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C9" w:rsidRPr="00392D56" w:rsidRDefault="007126C9" w:rsidP="00976CD3">
      <w:pPr>
        <w:pStyle w:val="Heading1"/>
        <w:rPr>
          <w:rFonts w:ascii="Garamond" w:hAnsi="Garamond" w:cs="Garamond"/>
          <w:b w:val="0"/>
          <w:bCs w:val="0"/>
          <w:color w:val="2E74B5"/>
          <w:w w:val="130"/>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8" type="#_x0000_t75" style="position:absolute;left:0;text-align:left;margin-left:-17.8pt;margin-top:.1pt;width:2in;height:84pt;z-index:-251658240;visibility:visible">
            <v:imagedata r:id="rId7" o:title=""/>
          </v:shape>
        </w:pict>
      </w:r>
      <w:r w:rsidRPr="00271374">
        <w:rPr>
          <w:rFonts w:ascii="Garamond" w:hAnsi="Garamond" w:cs="Garamond"/>
          <w:b w:val="0"/>
          <w:bCs w:val="0"/>
          <w:color w:val="2E74B5"/>
          <w:w w:val="130"/>
          <w:sz w:val="40"/>
          <w:szCs w:val="40"/>
        </w:rPr>
        <w:t>Consorzio 6 Toscana Sud</w:t>
      </w:r>
    </w:p>
    <w:p w:rsidR="007126C9" w:rsidRDefault="007126C9" w:rsidP="00976CD3">
      <w:pPr>
        <w:spacing w:after="0" w:line="220" w:lineRule="atLeast"/>
        <w:jc w:val="center"/>
        <w:rPr>
          <w:rFonts w:ascii="Garamond" w:hAnsi="Garamond" w:cs="Garamond"/>
          <w:color w:val="2E74B5"/>
        </w:rPr>
      </w:pPr>
      <w:r w:rsidRPr="005D2814">
        <w:rPr>
          <w:rFonts w:ascii="Garamond" w:hAnsi="Garamond" w:cs="Garamond"/>
          <w:color w:val="2E74B5"/>
        </w:rPr>
        <w:t>Viale Ximenes n. 3 – 58100 Grosseto</w:t>
      </w:r>
      <w:r w:rsidRPr="002A553F">
        <w:rPr>
          <w:rFonts w:ascii="Garamond" w:hAnsi="Garamond" w:cs="Garamond"/>
          <w:color w:val="2E74B5"/>
        </w:rPr>
        <w:t xml:space="preserve"> </w:t>
      </w:r>
      <w:r>
        <w:rPr>
          <w:rFonts w:ascii="Garamond" w:hAnsi="Garamond" w:cs="Garamond"/>
          <w:color w:val="2E74B5"/>
        </w:rPr>
        <w:t xml:space="preserve">- </w:t>
      </w:r>
      <w:r w:rsidRPr="005D2814">
        <w:rPr>
          <w:rFonts w:ascii="Garamond" w:hAnsi="Garamond" w:cs="Garamond"/>
          <w:color w:val="2E74B5"/>
        </w:rPr>
        <w:t>tel. 0564.22189</w:t>
      </w:r>
      <w:r>
        <w:rPr>
          <w:rFonts w:ascii="Garamond" w:hAnsi="Garamond" w:cs="Garamond"/>
          <w:color w:val="2E74B5"/>
        </w:rPr>
        <w:t xml:space="preserve">     </w:t>
      </w:r>
    </w:p>
    <w:p w:rsidR="007126C9" w:rsidRDefault="007126C9" w:rsidP="00976CD3">
      <w:pPr>
        <w:spacing w:after="0" w:line="220" w:lineRule="atLeast"/>
        <w:jc w:val="center"/>
        <w:rPr>
          <w:rFonts w:ascii="Garamond" w:hAnsi="Garamond" w:cs="Garamond"/>
        </w:rPr>
      </w:pPr>
      <w:r>
        <w:rPr>
          <w:rFonts w:ascii="Garamond" w:hAnsi="Garamond" w:cs="Garamond"/>
          <w:color w:val="2E74B5"/>
        </w:rPr>
        <w:t>bonifica@pec.cb6toscanasud.it</w:t>
      </w:r>
      <w:r w:rsidRPr="005D2814">
        <w:rPr>
          <w:rFonts w:ascii="Garamond" w:hAnsi="Garamond" w:cs="Garamond"/>
        </w:rPr>
        <w:t xml:space="preserve"> </w:t>
      </w:r>
      <w:r>
        <w:rPr>
          <w:rFonts w:ascii="Garamond" w:hAnsi="Garamond" w:cs="Garamond"/>
        </w:rPr>
        <w:t xml:space="preserve">  </w:t>
      </w:r>
      <w:r w:rsidRPr="002A553F">
        <w:rPr>
          <w:rFonts w:ascii="Garamond" w:hAnsi="Garamond" w:cs="Garamond"/>
          <w:color w:val="2E74B5"/>
        </w:rPr>
        <w:t>-</w:t>
      </w:r>
      <w:r>
        <w:rPr>
          <w:rFonts w:ascii="Garamond" w:hAnsi="Garamond" w:cs="Garamond"/>
        </w:rPr>
        <w:t xml:space="preserve">   </w:t>
      </w:r>
      <w:hyperlink r:id="rId8" w:history="1">
        <w:r w:rsidRPr="002A553F">
          <w:rPr>
            <w:rStyle w:val="Hyperlink"/>
            <w:rFonts w:ascii="Garamond" w:hAnsi="Garamond" w:cs="Garamond"/>
            <w:u w:val="none"/>
          </w:rPr>
          <w:t>www.cb6toscanasud.it</w:t>
        </w:r>
      </w:hyperlink>
      <w:r w:rsidRPr="002A553F">
        <w:rPr>
          <w:rFonts w:ascii="Garamond" w:hAnsi="Garamond" w:cs="Garamond"/>
        </w:rPr>
        <w:t xml:space="preserve">  </w:t>
      </w:r>
      <w:r>
        <w:rPr>
          <w:rFonts w:ascii="Garamond" w:hAnsi="Garamond" w:cs="Garamond"/>
        </w:rPr>
        <w:t xml:space="preserve"> </w:t>
      </w:r>
    </w:p>
    <w:p w:rsidR="007126C9" w:rsidRPr="00332159" w:rsidRDefault="007126C9" w:rsidP="00976CD3">
      <w:pPr>
        <w:spacing w:after="0" w:line="220" w:lineRule="atLeast"/>
        <w:jc w:val="center"/>
        <w:rPr>
          <w:rFonts w:ascii="Garamond" w:hAnsi="Garamond" w:cs="Garamond"/>
          <w:sz w:val="20"/>
          <w:szCs w:val="20"/>
        </w:rPr>
      </w:pPr>
      <w:r w:rsidRPr="00332159">
        <w:rPr>
          <w:rFonts w:ascii="Garamond" w:hAnsi="Garamond" w:cs="Garamond"/>
          <w:sz w:val="20"/>
          <w:szCs w:val="20"/>
        </w:rPr>
        <w:t xml:space="preserve"> </w:t>
      </w:r>
      <w:r w:rsidRPr="00332159">
        <w:rPr>
          <w:rFonts w:ascii="Garamond" w:hAnsi="Garamond" w:cs="Garamond"/>
          <w:color w:val="2E74B5"/>
          <w:sz w:val="20"/>
          <w:szCs w:val="20"/>
        </w:rPr>
        <w:t xml:space="preserve"> Codice Fiscale  01547070530  </w:t>
      </w:r>
    </w:p>
    <w:p w:rsidR="007126C9" w:rsidRPr="00834305" w:rsidRDefault="007126C9" w:rsidP="00976CD3">
      <w:pPr>
        <w:pStyle w:val="Header"/>
        <w:tabs>
          <w:tab w:val="clear" w:pos="4819"/>
          <w:tab w:val="clear" w:pos="9638"/>
          <w:tab w:val="center" w:pos="3600"/>
          <w:tab w:val="right" w:pos="6840"/>
        </w:tabs>
        <w:rPr>
          <w:color w:val="3366FF"/>
          <w:u w:val="single"/>
        </w:rPr>
      </w:pPr>
      <w:r>
        <w:tab/>
      </w:r>
      <w:r w:rsidRPr="00834305">
        <w:rPr>
          <w:color w:val="3366FF"/>
          <w:u w:val="single"/>
        </w:rPr>
        <w:tab/>
      </w:r>
    </w:p>
    <w:p w:rsidR="007126C9" w:rsidRDefault="007126C9" w:rsidP="00472A1E">
      <w:pPr>
        <w:pStyle w:val="BodyText2"/>
        <w:ind w:left="284" w:hanging="283"/>
        <w:jc w:val="center"/>
        <w:rPr>
          <w:rFonts w:ascii="Garamond" w:hAnsi="Garamond" w:cs="Garamond"/>
          <w:b/>
          <w:bCs/>
          <w:sz w:val="26"/>
          <w:szCs w:val="26"/>
          <w:u w:val="double"/>
        </w:rPr>
      </w:pPr>
    </w:p>
    <w:p w:rsidR="007126C9" w:rsidRPr="00F615D0" w:rsidRDefault="007126C9" w:rsidP="000A38D5">
      <w:pPr>
        <w:pStyle w:val="BodyText2"/>
        <w:ind w:left="284" w:hanging="283"/>
        <w:rPr>
          <w:rFonts w:ascii="Garamond" w:hAnsi="Garamond" w:cs="Garamond"/>
          <w:b/>
          <w:bCs/>
          <w:sz w:val="32"/>
          <w:szCs w:val="32"/>
          <w:u w:val="double"/>
        </w:rPr>
      </w:pPr>
      <w:r w:rsidRPr="00F615D0">
        <w:rPr>
          <w:rFonts w:ascii="Garamond" w:hAnsi="Garamond" w:cs="Garamond"/>
          <w:b/>
          <w:bCs/>
          <w:sz w:val="32"/>
          <w:szCs w:val="32"/>
          <w:u w:val="double"/>
        </w:rPr>
        <w:t>DIRETTORE GENERALE</w:t>
      </w:r>
    </w:p>
    <w:p w:rsidR="007126C9" w:rsidRDefault="007126C9" w:rsidP="000A38D5">
      <w:pPr>
        <w:pStyle w:val="BodyText2"/>
        <w:rPr>
          <w:rFonts w:ascii="Garamond" w:hAnsi="Garamond" w:cs="Garamond"/>
          <w:b/>
          <w:bCs/>
          <w:sz w:val="26"/>
          <w:szCs w:val="26"/>
          <w:u w:val="double"/>
        </w:rPr>
      </w:pPr>
    </w:p>
    <w:p w:rsidR="007126C9" w:rsidRPr="008B4185" w:rsidRDefault="007126C9" w:rsidP="000A38D5">
      <w:pPr>
        <w:pStyle w:val="BodyText2"/>
        <w:rPr>
          <w:rFonts w:ascii="Garamond" w:hAnsi="Garamond" w:cs="Garamond"/>
          <w:b/>
          <w:bCs/>
          <w:sz w:val="32"/>
          <w:szCs w:val="32"/>
          <w:u w:val="double"/>
        </w:rPr>
      </w:pPr>
      <w:r w:rsidRPr="00326DCA">
        <w:rPr>
          <w:rFonts w:ascii="Garamond" w:hAnsi="Garamond" w:cs="Garamond"/>
          <w:b/>
          <w:bCs/>
          <w:sz w:val="32"/>
          <w:szCs w:val="32"/>
          <w:u w:val="double"/>
        </w:rPr>
        <w:t xml:space="preserve">Decreto  N. </w:t>
      </w:r>
      <w:r>
        <w:rPr>
          <w:rFonts w:ascii="Garamond" w:hAnsi="Garamond" w:cs="Garamond"/>
          <w:b/>
          <w:bCs/>
          <w:sz w:val="32"/>
          <w:szCs w:val="32"/>
          <w:u w:val="double"/>
        </w:rPr>
        <w:t>104</w:t>
      </w:r>
      <w:r w:rsidRPr="00326DCA">
        <w:rPr>
          <w:rFonts w:ascii="Garamond" w:hAnsi="Garamond" w:cs="Garamond"/>
          <w:b/>
          <w:bCs/>
          <w:sz w:val="32"/>
          <w:szCs w:val="32"/>
          <w:u w:val="double"/>
        </w:rPr>
        <w:t xml:space="preserve">    – Data Adozione   </w:t>
      </w:r>
      <w:r>
        <w:rPr>
          <w:rFonts w:ascii="Garamond" w:hAnsi="Garamond" w:cs="Garamond"/>
          <w:b/>
          <w:bCs/>
          <w:sz w:val="32"/>
          <w:szCs w:val="32"/>
          <w:u w:val="double"/>
        </w:rPr>
        <w:t>18</w:t>
      </w:r>
      <w:r w:rsidRPr="00326DCA">
        <w:rPr>
          <w:rFonts w:ascii="Garamond" w:hAnsi="Garamond" w:cs="Garamond"/>
          <w:b/>
          <w:bCs/>
          <w:sz w:val="32"/>
          <w:szCs w:val="32"/>
          <w:u w:val="double"/>
        </w:rPr>
        <w:t>/02/2016</w:t>
      </w:r>
    </w:p>
    <w:p w:rsidR="007126C9" w:rsidRPr="009F4503" w:rsidRDefault="007126C9" w:rsidP="000A38D5">
      <w:pPr>
        <w:pStyle w:val="BodyText2"/>
        <w:rPr>
          <w:rFonts w:ascii="Garamond" w:hAnsi="Garamond" w:cs="Garamond"/>
          <w:spacing w:val="10"/>
          <w:sz w:val="26"/>
          <w:szCs w:val="26"/>
        </w:rPr>
      </w:pPr>
      <w:r w:rsidRPr="009F4503">
        <w:rPr>
          <w:rFonts w:ascii="Garamond" w:hAnsi="Garamond" w:cs="Garamond"/>
          <w:spacing w:val="10"/>
          <w:sz w:val="26"/>
          <w:szCs w:val="26"/>
        </w:rPr>
        <w:t xml:space="preserve">Atto Pubblicato su Banca Dati escluso/i allegato/i </w:t>
      </w:r>
    </w:p>
    <w:p w:rsidR="007126C9" w:rsidRDefault="007126C9" w:rsidP="000A38D5">
      <w:pPr>
        <w:pStyle w:val="BodyText2"/>
        <w:rPr>
          <w:rFonts w:ascii="Garamond" w:hAnsi="Garamond" w:cs="Garamond"/>
          <w:b/>
          <w:bCs/>
          <w:sz w:val="26"/>
          <w:szCs w:val="26"/>
          <w:u w:val="double"/>
        </w:rPr>
      </w:pPr>
    </w:p>
    <w:p w:rsidR="007126C9" w:rsidRPr="003F09BA" w:rsidRDefault="007126C9" w:rsidP="00FD3F57">
      <w:pPr>
        <w:pStyle w:val="Heading1"/>
        <w:spacing w:line="276" w:lineRule="auto"/>
        <w:jc w:val="both"/>
        <w:rPr>
          <w:rFonts w:ascii="Garamond" w:hAnsi="Garamond" w:cs="Garamond"/>
          <w:b w:val="0"/>
          <w:bCs w:val="0"/>
          <w:spacing w:val="10"/>
          <w:sz w:val="24"/>
          <w:szCs w:val="24"/>
        </w:rPr>
      </w:pPr>
      <w:r w:rsidRPr="00FD3F57">
        <w:rPr>
          <w:rFonts w:ascii="Garamond" w:hAnsi="Garamond" w:cs="Garamond"/>
          <w:spacing w:val="10"/>
          <w:sz w:val="24"/>
          <w:szCs w:val="24"/>
        </w:rPr>
        <w:t xml:space="preserve">OGGETTO: </w:t>
      </w:r>
      <w:r w:rsidRPr="003F09BA">
        <w:rPr>
          <w:rFonts w:ascii="Garamond" w:hAnsi="Garamond" w:cs="Garamond"/>
          <w:spacing w:val="10"/>
          <w:sz w:val="24"/>
          <w:szCs w:val="24"/>
        </w:rPr>
        <w:t xml:space="preserve">Approvazione in linea tecnica progetto </w:t>
      </w:r>
      <w:r>
        <w:rPr>
          <w:rFonts w:ascii="Garamond" w:hAnsi="Garamond" w:cs="Garamond"/>
          <w:spacing w:val="10"/>
          <w:sz w:val="24"/>
          <w:szCs w:val="24"/>
        </w:rPr>
        <w:t>Definitivo - Esecutivo</w:t>
      </w:r>
      <w:r w:rsidRPr="003F09BA">
        <w:rPr>
          <w:rFonts w:ascii="Garamond" w:hAnsi="Garamond" w:cs="Garamond"/>
          <w:spacing w:val="10"/>
          <w:sz w:val="24"/>
          <w:szCs w:val="24"/>
        </w:rPr>
        <w:t xml:space="preserve"> di cui alla  “</w:t>
      </w:r>
      <w:r w:rsidRPr="003F09BA">
        <w:rPr>
          <w:rFonts w:ascii="Garamond" w:hAnsi="Garamond" w:cs="Garamond"/>
          <w:sz w:val="24"/>
          <w:szCs w:val="24"/>
        </w:rPr>
        <w:t xml:space="preserve">PERIZIA </w:t>
      </w:r>
      <w:r>
        <w:rPr>
          <w:rFonts w:ascii="Garamond" w:hAnsi="Garamond" w:cs="Garamond"/>
          <w:sz w:val="24"/>
          <w:szCs w:val="24"/>
        </w:rPr>
        <w:t>N</w:t>
      </w:r>
      <w:r w:rsidRPr="003F09BA">
        <w:rPr>
          <w:rFonts w:ascii="Garamond" w:hAnsi="Garamond" w:cs="Garamond"/>
          <w:sz w:val="24"/>
          <w:szCs w:val="24"/>
        </w:rPr>
        <w:t>° 0</w:t>
      </w:r>
      <w:r>
        <w:rPr>
          <w:rFonts w:ascii="Garamond" w:hAnsi="Garamond" w:cs="Garamond"/>
          <w:sz w:val="24"/>
          <w:szCs w:val="24"/>
        </w:rPr>
        <w:t>65</w:t>
      </w:r>
      <w:r w:rsidRPr="003F09BA">
        <w:rPr>
          <w:rFonts w:ascii="Garamond" w:hAnsi="Garamond" w:cs="Garamond"/>
          <w:sz w:val="24"/>
          <w:szCs w:val="24"/>
        </w:rPr>
        <w:t xml:space="preserve"> - </w:t>
      </w:r>
      <w:r w:rsidRPr="003E55CA">
        <w:rPr>
          <w:rFonts w:ascii="Garamond" w:hAnsi="Garamond" w:cs="Garamond"/>
          <w:spacing w:val="10"/>
          <w:sz w:val="24"/>
          <w:szCs w:val="24"/>
        </w:rPr>
        <w:t>REALIZZAZIONE DI BRIGLIE FINALIZZATE AL MIGLIORAMENTO DELLA DINAMICA D’ALVEO TORRENTE DEL FOSSATONE IN LOC. CASA MONTIERI - COMUNE DI CASTIGLIONE D'ORCIA</w:t>
      </w:r>
      <w:r w:rsidRPr="003F09BA">
        <w:rPr>
          <w:rFonts w:ascii="Garamond" w:hAnsi="Garamond" w:cs="Garamond"/>
          <w:spacing w:val="10"/>
          <w:sz w:val="24"/>
          <w:szCs w:val="24"/>
        </w:rPr>
        <w:t xml:space="preserve">” - </w:t>
      </w:r>
      <w:r w:rsidRPr="003F09BA">
        <w:rPr>
          <w:rFonts w:ascii="Garamond" w:hAnsi="Garamond" w:cs="Garamond"/>
          <w:sz w:val="24"/>
          <w:szCs w:val="24"/>
        </w:rPr>
        <w:t xml:space="preserve">dell’importo di € </w:t>
      </w:r>
      <w:r>
        <w:rPr>
          <w:rFonts w:ascii="Garamond" w:hAnsi="Garamond" w:cs="Garamond"/>
          <w:sz w:val="24"/>
          <w:szCs w:val="24"/>
        </w:rPr>
        <w:t>72</w:t>
      </w:r>
      <w:r w:rsidRPr="003F09BA">
        <w:rPr>
          <w:rFonts w:ascii="Garamond" w:hAnsi="Garamond" w:cs="Garamond"/>
          <w:sz w:val="24"/>
          <w:szCs w:val="24"/>
        </w:rPr>
        <w:t>0.000,00</w:t>
      </w:r>
      <w:r w:rsidRPr="003F09BA">
        <w:rPr>
          <w:rFonts w:ascii="Garamond" w:hAnsi="Garamond" w:cs="Garamond"/>
          <w:spacing w:val="10"/>
          <w:sz w:val="24"/>
          <w:szCs w:val="24"/>
        </w:rPr>
        <w:t xml:space="preserve">.  </w:t>
      </w:r>
    </w:p>
    <w:p w:rsidR="007126C9" w:rsidRPr="003F09BA" w:rsidRDefault="007126C9" w:rsidP="000A38D5">
      <w:pPr>
        <w:pStyle w:val="BodyText2"/>
        <w:spacing w:line="360" w:lineRule="auto"/>
        <w:jc w:val="both"/>
        <w:rPr>
          <w:rFonts w:ascii="Garamond" w:hAnsi="Garamond" w:cs="Garamond"/>
          <w:b/>
          <w:bCs/>
          <w:sz w:val="26"/>
          <w:szCs w:val="26"/>
        </w:rPr>
      </w:pPr>
    </w:p>
    <w:p w:rsidR="007126C9" w:rsidRPr="003F09BA" w:rsidRDefault="007126C9" w:rsidP="000A38D5">
      <w:pPr>
        <w:pStyle w:val="BodyText2"/>
        <w:spacing w:line="360" w:lineRule="auto"/>
        <w:jc w:val="both"/>
        <w:rPr>
          <w:rFonts w:ascii="Garamond" w:hAnsi="Garamond" w:cs="Garamond"/>
          <w:b/>
          <w:bCs/>
          <w:spacing w:val="10"/>
          <w:sz w:val="24"/>
          <w:szCs w:val="24"/>
        </w:rPr>
      </w:pPr>
    </w:p>
    <w:p w:rsidR="007126C9" w:rsidRPr="003F09BA" w:rsidRDefault="007126C9" w:rsidP="000A38D5">
      <w:pPr>
        <w:pStyle w:val="BodyText2"/>
        <w:spacing w:line="360" w:lineRule="auto"/>
        <w:rPr>
          <w:rFonts w:ascii="Garamond" w:hAnsi="Garamond" w:cs="Garamond"/>
          <w:b/>
          <w:bCs/>
          <w:sz w:val="36"/>
          <w:szCs w:val="36"/>
          <w:u w:val="double"/>
        </w:rPr>
      </w:pPr>
    </w:p>
    <w:p w:rsidR="007126C9" w:rsidRPr="003F09BA" w:rsidRDefault="007126C9" w:rsidP="000A38D5">
      <w:pPr>
        <w:pStyle w:val="BodyText2"/>
        <w:rPr>
          <w:rFonts w:ascii="Garamond" w:hAnsi="Garamond" w:cs="Garamond"/>
          <w:b/>
          <w:bCs/>
          <w:sz w:val="26"/>
          <w:szCs w:val="26"/>
          <w:u w:val="double"/>
        </w:rPr>
      </w:pPr>
    </w:p>
    <w:p w:rsidR="007126C9" w:rsidRPr="003F09BA" w:rsidRDefault="007126C9" w:rsidP="000A38D5">
      <w:pPr>
        <w:pStyle w:val="BodyText2"/>
        <w:ind w:left="284" w:hanging="283"/>
        <w:jc w:val="center"/>
        <w:rPr>
          <w:rFonts w:ascii="Garamond" w:hAnsi="Garamond" w:cs="Garamond"/>
          <w:b/>
          <w:bCs/>
          <w:sz w:val="26"/>
          <w:szCs w:val="26"/>
          <w:u w:val="double"/>
        </w:rPr>
      </w:pPr>
    </w:p>
    <w:p w:rsidR="007126C9" w:rsidRPr="003F09BA" w:rsidRDefault="007126C9" w:rsidP="000A38D5">
      <w:pPr>
        <w:pStyle w:val="BodyText2"/>
        <w:ind w:left="284" w:hanging="283"/>
        <w:jc w:val="center"/>
        <w:rPr>
          <w:rFonts w:ascii="Garamond" w:hAnsi="Garamond" w:cs="Garamond"/>
          <w:b/>
          <w:bCs/>
          <w:sz w:val="26"/>
          <w:szCs w:val="26"/>
          <w:u w:val="double"/>
        </w:rPr>
      </w:pPr>
    </w:p>
    <w:p w:rsidR="007126C9" w:rsidRPr="003F09BA" w:rsidRDefault="007126C9" w:rsidP="000A38D5">
      <w:pPr>
        <w:pStyle w:val="BodyText2"/>
        <w:ind w:left="284" w:hanging="283"/>
        <w:rPr>
          <w:rFonts w:ascii="Garamond" w:hAnsi="Garamond" w:cs="Garamond"/>
          <w:b/>
          <w:bCs/>
          <w:sz w:val="26"/>
          <w:szCs w:val="26"/>
          <w:u w:val="double"/>
        </w:rPr>
      </w:pPr>
    </w:p>
    <w:p w:rsidR="007126C9" w:rsidRPr="003F09BA" w:rsidRDefault="007126C9" w:rsidP="000A38D5">
      <w:pPr>
        <w:pStyle w:val="BodyText2"/>
        <w:ind w:left="284" w:hanging="283"/>
        <w:rPr>
          <w:rFonts w:ascii="Garamond" w:hAnsi="Garamond" w:cs="Garamond"/>
          <w:b/>
          <w:bCs/>
          <w:sz w:val="26"/>
          <w:szCs w:val="26"/>
        </w:rPr>
      </w:pPr>
      <w:r w:rsidRPr="003F09BA">
        <w:rPr>
          <w:rFonts w:ascii="Garamond" w:hAnsi="Garamond" w:cs="Garamond"/>
          <w:b/>
          <w:bCs/>
          <w:sz w:val="26"/>
          <w:szCs w:val="26"/>
        </w:rPr>
        <w:t>Numero proposta:   -</w:t>
      </w:r>
    </w:p>
    <w:p w:rsidR="007126C9" w:rsidRPr="003F09BA" w:rsidRDefault="007126C9" w:rsidP="000A38D5">
      <w:pPr>
        <w:pStyle w:val="BodyText2"/>
        <w:ind w:left="284" w:hanging="283"/>
        <w:rPr>
          <w:rFonts w:ascii="Garamond" w:hAnsi="Garamond" w:cs="Garamond"/>
          <w:b/>
          <w:bCs/>
          <w:sz w:val="26"/>
          <w:szCs w:val="26"/>
          <w:u w:val="double"/>
        </w:rPr>
      </w:pPr>
      <w:r w:rsidRPr="003F09BA">
        <w:t xml:space="preserve">           </w:t>
      </w:r>
    </w:p>
    <w:p w:rsidR="007126C9" w:rsidRPr="003F09BA" w:rsidRDefault="007126C9" w:rsidP="00FD3F57">
      <w:pPr>
        <w:pStyle w:val="BodyText2"/>
        <w:rPr>
          <w:rFonts w:ascii="Garamond" w:hAnsi="Garamond" w:cs="Garamond"/>
          <w:b/>
          <w:bCs/>
          <w:sz w:val="26"/>
          <w:szCs w:val="26"/>
          <w:u w:val="double"/>
        </w:rPr>
      </w:pPr>
    </w:p>
    <w:p w:rsidR="007126C9" w:rsidRPr="003F09BA" w:rsidRDefault="007126C9" w:rsidP="00FD3F57">
      <w:pPr>
        <w:pStyle w:val="BodyText2"/>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Default="007126C9" w:rsidP="000A38D5">
      <w:pPr>
        <w:pStyle w:val="BodyText2"/>
        <w:ind w:left="284" w:hanging="283"/>
        <w:jc w:val="center"/>
        <w:rPr>
          <w:rFonts w:ascii="Garamond" w:hAnsi="Garamond" w:cs="Garamond"/>
          <w:b/>
          <w:bCs/>
          <w:sz w:val="26"/>
          <w:szCs w:val="26"/>
          <w:u w:val="double"/>
        </w:rPr>
      </w:pPr>
    </w:p>
    <w:p w:rsidR="007126C9" w:rsidRPr="003F09BA" w:rsidRDefault="007126C9" w:rsidP="000A38D5">
      <w:pPr>
        <w:spacing w:after="0" w:line="240" w:lineRule="auto"/>
        <w:jc w:val="center"/>
        <w:rPr>
          <w:rFonts w:ascii="Garamond" w:hAnsi="Garamond" w:cs="Garamond"/>
          <w:b/>
          <w:bCs/>
          <w:sz w:val="24"/>
          <w:szCs w:val="24"/>
          <w:u w:val="double"/>
        </w:rPr>
      </w:pPr>
      <w:r w:rsidRPr="003F09BA">
        <w:rPr>
          <w:rFonts w:ascii="Garamond" w:hAnsi="Garamond" w:cs="Garamond"/>
          <w:b/>
          <w:bCs/>
          <w:sz w:val="24"/>
          <w:szCs w:val="24"/>
          <w:u w:val="double"/>
        </w:rPr>
        <w:t xml:space="preserve">DECRETO DEL DIRETTORE  GENERALE N. </w:t>
      </w:r>
      <w:r>
        <w:rPr>
          <w:rFonts w:ascii="Garamond" w:hAnsi="Garamond" w:cs="Garamond"/>
          <w:b/>
          <w:bCs/>
          <w:sz w:val="24"/>
          <w:szCs w:val="24"/>
          <w:u w:val="double"/>
        </w:rPr>
        <w:t>104</w:t>
      </w:r>
      <w:r w:rsidRPr="003F09BA">
        <w:rPr>
          <w:rFonts w:ascii="Garamond" w:hAnsi="Garamond" w:cs="Garamond"/>
          <w:b/>
          <w:bCs/>
          <w:sz w:val="24"/>
          <w:szCs w:val="24"/>
          <w:u w:val="double"/>
        </w:rPr>
        <w:t xml:space="preserve"> DEL  </w:t>
      </w:r>
      <w:r>
        <w:rPr>
          <w:rFonts w:ascii="Garamond" w:hAnsi="Garamond" w:cs="Garamond"/>
          <w:b/>
          <w:bCs/>
          <w:sz w:val="24"/>
          <w:szCs w:val="24"/>
          <w:u w:val="double"/>
        </w:rPr>
        <w:t xml:space="preserve">18 </w:t>
      </w:r>
      <w:r w:rsidRPr="003F09BA">
        <w:rPr>
          <w:rFonts w:ascii="Garamond" w:hAnsi="Garamond" w:cs="Garamond"/>
          <w:b/>
          <w:bCs/>
          <w:sz w:val="24"/>
          <w:szCs w:val="24"/>
          <w:u w:val="double"/>
        </w:rPr>
        <w:t>FEBBRAIO 2016</w:t>
      </w:r>
    </w:p>
    <w:p w:rsidR="007126C9" w:rsidRPr="003F09BA" w:rsidRDefault="007126C9" w:rsidP="000A38D5">
      <w:pPr>
        <w:spacing w:after="0" w:line="240" w:lineRule="auto"/>
        <w:rPr>
          <w:rFonts w:ascii="Garamond" w:hAnsi="Garamond" w:cs="Garamond"/>
          <w:b/>
          <w:bCs/>
          <w:sz w:val="24"/>
          <w:szCs w:val="24"/>
          <w:u w:val="double"/>
        </w:rPr>
      </w:pPr>
    </w:p>
    <w:p w:rsidR="007126C9" w:rsidRPr="003F09BA" w:rsidRDefault="007126C9" w:rsidP="00EB3E87">
      <w:pPr>
        <w:spacing w:after="0" w:line="360" w:lineRule="exact"/>
        <w:ind w:left="187"/>
        <w:jc w:val="both"/>
        <w:rPr>
          <w:rFonts w:ascii="Garamond" w:hAnsi="Garamond" w:cs="Garamond"/>
        </w:rPr>
      </w:pPr>
      <w:r w:rsidRPr="003F09BA">
        <w:rPr>
          <w:rFonts w:ascii="Garamond" w:hAnsi="Garamond" w:cs="Garamond"/>
        </w:rPr>
        <w:t xml:space="preserve">L’anno duemilasedici il giorno </w:t>
      </w:r>
      <w:r>
        <w:rPr>
          <w:rFonts w:ascii="Garamond" w:hAnsi="Garamond" w:cs="Garamond"/>
        </w:rPr>
        <w:t>18 (diciotto)</w:t>
      </w:r>
      <w:r w:rsidRPr="003F09BA">
        <w:rPr>
          <w:rFonts w:ascii="Garamond" w:hAnsi="Garamond" w:cs="Garamond"/>
        </w:rPr>
        <w:t xml:space="preserve"> del mese di </w:t>
      </w:r>
      <w:r>
        <w:rPr>
          <w:rFonts w:ascii="Garamond" w:hAnsi="Garamond" w:cs="Garamond"/>
        </w:rPr>
        <w:t>febbraio</w:t>
      </w:r>
      <w:r w:rsidRPr="003F09BA">
        <w:rPr>
          <w:rFonts w:ascii="Garamond" w:hAnsi="Garamond" w:cs="Garamond"/>
        </w:rPr>
        <w:t xml:space="preserve"> alle ore 10.00</w:t>
      </w:r>
      <w:r w:rsidRPr="003F09BA">
        <w:rPr>
          <w:rFonts w:ascii="Garamond" w:hAnsi="Garamond" w:cs="Garamond"/>
          <w:shd w:val="clear" w:color="auto" w:fill="FFFFFF"/>
        </w:rPr>
        <w:t xml:space="preserve"> </w:t>
      </w:r>
      <w:r w:rsidRPr="003F09BA">
        <w:rPr>
          <w:rFonts w:ascii="Garamond" w:hAnsi="Garamond" w:cs="Garamond"/>
        </w:rPr>
        <w:t>presso la sede del Consorzio in Grosseto, viale Ximenes n. 3</w:t>
      </w:r>
    </w:p>
    <w:p w:rsidR="007126C9" w:rsidRPr="003F09BA" w:rsidRDefault="007126C9" w:rsidP="000A38D5">
      <w:pPr>
        <w:spacing w:line="360" w:lineRule="exact"/>
        <w:ind w:left="561"/>
        <w:jc w:val="center"/>
        <w:rPr>
          <w:rFonts w:ascii="Garamond" w:hAnsi="Garamond" w:cs="Garamond"/>
          <w:b/>
          <w:bCs/>
          <w:i/>
          <w:iCs/>
        </w:rPr>
      </w:pPr>
      <w:r w:rsidRPr="003F09BA">
        <w:rPr>
          <w:rFonts w:ascii="Garamond" w:hAnsi="Garamond" w:cs="Garamond"/>
          <w:b/>
          <w:bCs/>
          <w:i/>
          <w:iCs/>
        </w:rPr>
        <w:t>IL DIRETTORE GENERALE</w:t>
      </w:r>
    </w:p>
    <w:p w:rsidR="007126C9" w:rsidRPr="003F09BA" w:rsidRDefault="007126C9" w:rsidP="000A38D5">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color w:val="FF0000"/>
        </w:rPr>
      </w:pPr>
      <w:r w:rsidRPr="003F09BA">
        <w:rPr>
          <w:rFonts w:ascii="Garamond" w:hAnsi="Garamond" w:cs="Garamond"/>
        </w:rPr>
        <w:t>Vista la Legge Regionale n.79 del 27</w:t>
      </w:r>
      <w:r>
        <w:rPr>
          <w:rFonts w:ascii="Garamond" w:hAnsi="Garamond" w:cs="Garamond"/>
        </w:rPr>
        <w:t>/</w:t>
      </w:r>
      <w:r w:rsidRPr="003F09BA">
        <w:rPr>
          <w:rFonts w:ascii="Garamond" w:hAnsi="Garamond" w:cs="Garamond"/>
        </w:rPr>
        <w:t>12</w:t>
      </w:r>
      <w:r>
        <w:rPr>
          <w:rFonts w:ascii="Garamond" w:hAnsi="Garamond" w:cs="Garamond"/>
        </w:rPr>
        <w:t>/</w:t>
      </w:r>
      <w:r w:rsidRPr="003F09BA">
        <w:rPr>
          <w:rFonts w:ascii="Garamond" w:hAnsi="Garamond" w:cs="Garamond"/>
        </w:rPr>
        <w:t>2012 ed in particolare l’</w:t>
      </w:r>
      <w:r>
        <w:rPr>
          <w:rFonts w:ascii="Garamond" w:hAnsi="Garamond" w:cs="Garamond"/>
        </w:rPr>
        <w:t>a</w:t>
      </w:r>
      <w:bookmarkStart w:id="0" w:name="_GoBack"/>
      <w:bookmarkEnd w:id="0"/>
      <w:r w:rsidRPr="003F09BA">
        <w:rPr>
          <w:rFonts w:ascii="Garamond" w:hAnsi="Garamond" w:cs="Garamond"/>
        </w:rPr>
        <w:t xml:space="preserve">rt. </w:t>
      </w:r>
      <w:r>
        <w:rPr>
          <w:rFonts w:ascii="Garamond" w:hAnsi="Garamond" w:cs="Garamond"/>
        </w:rPr>
        <w:t>n.</w:t>
      </w:r>
      <w:r w:rsidRPr="003F09BA">
        <w:rPr>
          <w:rFonts w:ascii="Garamond" w:hAnsi="Garamond" w:cs="Garamond"/>
        </w:rPr>
        <w:t>21 che affida la struttura operativa e tecnico amministrativa dell’Ente al Direttore Generale, con il compito di organizzarla e controllarla;</w:t>
      </w:r>
    </w:p>
    <w:p w:rsidR="007126C9" w:rsidRPr="003F09BA" w:rsidRDefault="007126C9" w:rsidP="000A38D5">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Visto il Decreto del Presidente n.</w:t>
      </w:r>
      <w:r>
        <w:rPr>
          <w:rFonts w:ascii="Garamond" w:hAnsi="Garamond" w:cs="Garamond"/>
        </w:rPr>
        <w:t>223 del 22/01/</w:t>
      </w:r>
      <w:r w:rsidRPr="003F09BA">
        <w:rPr>
          <w:rFonts w:ascii="Garamond" w:hAnsi="Garamond" w:cs="Garamond"/>
        </w:rPr>
        <w:t>2015 con il quale è stato assunto l’Arch. Fabio Zappalorti con la qualifica di Direttore Generale del Consorzio 6</w:t>
      </w:r>
      <w:r>
        <w:rPr>
          <w:rFonts w:ascii="Garamond" w:hAnsi="Garamond" w:cs="Garamond"/>
        </w:rPr>
        <w:t xml:space="preserve"> Toscana Sud a far data dal 01/02/</w:t>
      </w:r>
      <w:r w:rsidRPr="003F09BA">
        <w:rPr>
          <w:rFonts w:ascii="Garamond" w:hAnsi="Garamond" w:cs="Garamond"/>
        </w:rPr>
        <w:t xml:space="preserve">2015; </w:t>
      </w:r>
    </w:p>
    <w:p w:rsidR="007126C9" w:rsidRPr="003F09BA" w:rsidRDefault="007126C9" w:rsidP="00CC35B8">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Visto il vigente Statuto Consortile approv</w:t>
      </w:r>
      <w:r>
        <w:rPr>
          <w:rFonts w:ascii="Garamond" w:hAnsi="Garamond" w:cs="Garamond"/>
        </w:rPr>
        <w:t>ato con delibera n.</w:t>
      </w:r>
      <w:r w:rsidRPr="003F09BA">
        <w:rPr>
          <w:rFonts w:ascii="Garamond" w:hAnsi="Garamond" w:cs="Garamond"/>
        </w:rPr>
        <w:t>6 dell’</w:t>
      </w:r>
      <w:r>
        <w:rPr>
          <w:rFonts w:ascii="Garamond" w:hAnsi="Garamond" w:cs="Garamond"/>
        </w:rPr>
        <w:t>Assemblea consortile, seduta n.</w:t>
      </w:r>
      <w:r w:rsidRPr="003F09BA">
        <w:rPr>
          <w:rFonts w:ascii="Garamond" w:hAnsi="Garamond" w:cs="Garamond"/>
        </w:rPr>
        <w:t>2 del 29/04/2015 (pubblicat</w:t>
      </w:r>
      <w:r>
        <w:rPr>
          <w:rFonts w:ascii="Garamond" w:hAnsi="Garamond" w:cs="Garamond"/>
        </w:rPr>
        <w:t>o sul B.U.R.T.  parte seconda n.</w:t>
      </w:r>
      <w:r w:rsidRPr="003F09BA">
        <w:rPr>
          <w:rFonts w:ascii="Garamond" w:hAnsi="Garamond" w:cs="Garamond"/>
        </w:rPr>
        <w:t>2</w:t>
      </w:r>
      <w:r>
        <w:rPr>
          <w:rFonts w:ascii="Garamond" w:hAnsi="Garamond" w:cs="Garamond"/>
        </w:rPr>
        <w:t>0 del 20/05/2015 Supplemento n.</w:t>
      </w:r>
      <w:r w:rsidRPr="003F09BA">
        <w:rPr>
          <w:rFonts w:ascii="Garamond" w:hAnsi="Garamond" w:cs="Garamond"/>
        </w:rPr>
        <w:t xml:space="preserve">78) ed in particolare l’art. </w:t>
      </w:r>
      <w:r>
        <w:rPr>
          <w:rFonts w:ascii="Garamond" w:hAnsi="Garamond" w:cs="Garamond"/>
        </w:rPr>
        <w:t>n.</w:t>
      </w:r>
      <w:r w:rsidRPr="003F09BA">
        <w:rPr>
          <w:rFonts w:ascii="Garamond" w:hAnsi="Garamond" w:cs="Garamond"/>
        </w:rPr>
        <w:t xml:space="preserve">38 comma 1 che affida al Direttore Generale la struttura operativa e tecnico amministrativa definita dal Piano di Organizzazione Variabile e l’art. </w:t>
      </w:r>
      <w:r>
        <w:rPr>
          <w:rFonts w:ascii="Garamond" w:hAnsi="Garamond" w:cs="Garamond"/>
        </w:rPr>
        <w:t>n.</w:t>
      </w:r>
      <w:r w:rsidRPr="003F09BA">
        <w:rPr>
          <w:rFonts w:ascii="Garamond" w:hAnsi="Garamond" w:cs="Garamond"/>
        </w:rPr>
        <w:t>38 comma 3 lettera o) che individua tra le funzioni del Direttore Generale quella di individuare i responsabili unici del procedimento ai s</w:t>
      </w:r>
      <w:r>
        <w:rPr>
          <w:rFonts w:ascii="Garamond" w:hAnsi="Garamond" w:cs="Garamond"/>
        </w:rPr>
        <w:t>ensi del D.lgs. 1</w:t>
      </w:r>
      <w:r w:rsidRPr="003F09BA">
        <w:rPr>
          <w:rFonts w:ascii="Garamond" w:hAnsi="Garamond" w:cs="Garamond"/>
        </w:rPr>
        <w:t>63</w:t>
      </w:r>
      <w:r>
        <w:rPr>
          <w:rFonts w:ascii="Garamond" w:hAnsi="Garamond" w:cs="Garamond"/>
        </w:rPr>
        <w:t>/2006</w:t>
      </w:r>
      <w:r w:rsidRPr="003F09BA">
        <w:rPr>
          <w:rFonts w:ascii="Garamond" w:hAnsi="Garamond" w:cs="Garamond"/>
        </w:rPr>
        <w:t xml:space="preserve"> e i responsabili dei vari procedimenti tecnico/amministrativi ai sensi della L. 241/1990;</w:t>
      </w:r>
    </w:p>
    <w:p w:rsidR="007126C9" w:rsidRPr="003F09BA" w:rsidRDefault="007126C9" w:rsidP="000A38D5">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Visto il D.lgs.</w:t>
      </w:r>
      <w:r>
        <w:rPr>
          <w:rFonts w:ascii="Garamond" w:hAnsi="Garamond" w:cs="Garamond"/>
        </w:rPr>
        <w:t xml:space="preserve"> </w:t>
      </w:r>
      <w:r w:rsidRPr="003F09BA">
        <w:rPr>
          <w:rFonts w:ascii="Garamond" w:hAnsi="Garamond" w:cs="Garamond"/>
        </w:rPr>
        <w:t>163</w:t>
      </w:r>
      <w:r>
        <w:rPr>
          <w:rFonts w:ascii="Garamond" w:hAnsi="Garamond" w:cs="Garamond"/>
        </w:rPr>
        <w:t>/2006</w:t>
      </w:r>
      <w:r w:rsidRPr="003F09BA">
        <w:rPr>
          <w:rFonts w:ascii="Garamond" w:hAnsi="Garamond" w:cs="Garamond"/>
        </w:rPr>
        <w:t xml:space="preserve"> “Codice dei contratti di lavori, servizi e forniture</w:t>
      </w:r>
      <w:r>
        <w:rPr>
          <w:rFonts w:ascii="Garamond" w:hAnsi="Garamond" w:cs="Garamond"/>
        </w:rPr>
        <w:t>”</w:t>
      </w:r>
      <w:r w:rsidRPr="003F09BA">
        <w:rPr>
          <w:rFonts w:ascii="Garamond" w:hAnsi="Garamond" w:cs="Garamond"/>
        </w:rPr>
        <w:t>;</w:t>
      </w:r>
    </w:p>
    <w:p w:rsidR="007126C9" w:rsidRPr="003F09BA" w:rsidRDefault="007126C9" w:rsidP="000A38D5">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rPr>
      </w:pPr>
      <w:r>
        <w:rPr>
          <w:rFonts w:ascii="Garamond" w:hAnsi="Garamond" w:cs="Garamond"/>
        </w:rPr>
        <w:t xml:space="preserve">Visto il D.P.R. </w:t>
      </w:r>
      <w:r w:rsidRPr="003F09BA">
        <w:rPr>
          <w:rFonts w:ascii="Garamond" w:hAnsi="Garamond" w:cs="Garamond"/>
        </w:rPr>
        <w:t>207</w:t>
      </w:r>
      <w:r>
        <w:rPr>
          <w:rFonts w:ascii="Garamond" w:hAnsi="Garamond" w:cs="Garamond"/>
        </w:rPr>
        <w:t>/2010</w:t>
      </w:r>
      <w:r w:rsidRPr="003F09BA">
        <w:rPr>
          <w:rFonts w:ascii="Garamond" w:hAnsi="Garamond" w:cs="Garamond"/>
        </w:rPr>
        <w:t xml:space="preserve"> “Regolamento di esecuzione e attuaz</w:t>
      </w:r>
      <w:r>
        <w:rPr>
          <w:rFonts w:ascii="Garamond" w:hAnsi="Garamond" w:cs="Garamond"/>
        </w:rPr>
        <w:t xml:space="preserve">ione del D.lgs. </w:t>
      </w:r>
      <w:r w:rsidRPr="003F09BA">
        <w:rPr>
          <w:rFonts w:ascii="Garamond" w:hAnsi="Garamond" w:cs="Garamond"/>
        </w:rPr>
        <w:t>163/2006</w:t>
      </w:r>
      <w:r>
        <w:rPr>
          <w:rFonts w:ascii="Garamond" w:hAnsi="Garamond" w:cs="Garamond"/>
        </w:rPr>
        <w:t>”</w:t>
      </w:r>
      <w:r w:rsidRPr="003F09BA">
        <w:rPr>
          <w:rFonts w:ascii="Garamond" w:hAnsi="Garamond" w:cs="Garamond"/>
        </w:rPr>
        <w:t>;</w:t>
      </w:r>
    </w:p>
    <w:p w:rsidR="007126C9" w:rsidRPr="003F09BA" w:rsidRDefault="007126C9" w:rsidP="000A38D5">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w:t>
      </w:r>
      <w:r>
        <w:rPr>
          <w:rFonts w:ascii="Garamond" w:hAnsi="Garamond" w:cs="Garamond"/>
        </w:rPr>
        <w:t xml:space="preserve">ista la L.R. </w:t>
      </w:r>
      <w:r w:rsidRPr="003F09BA">
        <w:rPr>
          <w:rFonts w:ascii="Garamond" w:hAnsi="Garamond" w:cs="Garamond"/>
        </w:rPr>
        <w:t>38</w:t>
      </w:r>
      <w:r>
        <w:rPr>
          <w:rFonts w:ascii="Garamond" w:hAnsi="Garamond" w:cs="Garamond"/>
        </w:rPr>
        <w:t>/2007</w:t>
      </w:r>
      <w:r w:rsidRPr="003F09BA">
        <w:rPr>
          <w:rFonts w:ascii="Garamond" w:hAnsi="Garamond" w:cs="Garamond"/>
        </w:rPr>
        <w:t xml:space="preserve"> “Norme in materia di contratti pubblici e relative disposizioni sulla sicurezza e regolarità del lavoro” e successive modifiche ed integrazioni;</w:t>
      </w:r>
    </w:p>
    <w:p w:rsidR="007126C9" w:rsidRPr="003F09BA" w:rsidRDefault="007126C9" w:rsidP="000A38D5">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Vista la L. 241/1990 “Nuove norme in materia di procedimento amministrativo e di diritto di accesso ai documenti amministrativi”;</w:t>
      </w:r>
    </w:p>
    <w:p w:rsidR="007126C9" w:rsidRPr="003F09BA" w:rsidRDefault="007126C9" w:rsidP="00FD4F7D">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 xml:space="preserve">Visto il Piano di Organizzazione Variabile (POV) del Consorzio 6 Toscana Sud approvato con </w:t>
      </w:r>
      <w:r>
        <w:rPr>
          <w:rFonts w:ascii="Garamond" w:hAnsi="Garamond" w:cs="Garamond"/>
        </w:rPr>
        <w:t>deliberazione dell’Assemblea n.13 nella seduta n.</w:t>
      </w:r>
      <w:r w:rsidRPr="003F09BA">
        <w:rPr>
          <w:rFonts w:ascii="Garamond" w:hAnsi="Garamond" w:cs="Garamond"/>
        </w:rPr>
        <w:t>3 del 24/09/2015 che individua l’articolazione della struttura operativa e tecnico amministrativa del Consorzio;</w:t>
      </w:r>
    </w:p>
    <w:p w:rsidR="007126C9" w:rsidRPr="003F09BA" w:rsidRDefault="007126C9" w:rsidP="00FD4F7D">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Visto il De</w:t>
      </w:r>
      <w:r>
        <w:rPr>
          <w:rFonts w:ascii="Garamond" w:hAnsi="Garamond" w:cs="Garamond"/>
        </w:rPr>
        <w:t>creto del Direttore Generale n.</w:t>
      </w:r>
      <w:r w:rsidRPr="003F09BA">
        <w:rPr>
          <w:rFonts w:ascii="Garamond" w:hAnsi="Garamond" w:cs="Garamond"/>
        </w:rPr>
        <w:t>209 del 28/12/2015 di nomina a Direttore dell’Area Studi e Progettazione, mediante assegnazione a mansioni sup</w:t>
      </w:r>
      <w:r>
        <w:rPr>
          <w:rFonts w:ascii="Garamond" w:hAnsi="Garamond" w:cs="Garamond"/>
        </w:rPr>
        <w:t>eriori con decorrenza 01/01/</w:t>
      </w:r>
      <w:r w:rsidRPr="003F09BA">
        <w:rPr>
          <w:rFonts w:ascii="Garamond" w:hAnsi="Garamond" w:cs="Garamond"/>
        </w:rPr>
        <w:t>2016, del dipendente Ing. Roberto Tasselli già avente funzione di coordinamento del personale dell’area come da D</w:t>
      </w:r>
      <w:r>
        <w:rPr>
          <w:rFonts w:ascii="Garamond" w:hAnsi="Garamond" w:cs="Garamond"/>
        </w:rPr>
        <w:t>ecreto del Direttore Generale n.</w:t>
      </w:r>
      <w:r w:rsidRPr="003F09BA">
        <w:rPr>
          <w:rFonts w:ascii="Garamond" w:hAnsi="Garamond" w:cs="Garamond"/>
        </w:rPr>
        <w:t>108 del 05/10/2015;</w:t>
      </w:r>
    </w:p>
    <w:p w:rsidR="007126C9" w:rsidRPr="003F09BA" w:rsidRDefault="007126C9" w:rsidP="0065515A">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Visto il Programma di Sviluppo Rurale della Regione Toscana 2014-2020 approvato con decisio</w:t>
      </w:r>
      <w:r>
        <w:rPr>
          <w:rFonts w:ascii="Garamond" w:hAnsi="Garamond" w:cs="Garamond"/>
        </w:rPr>
        <w:t>ne della Commissione Europea n.3507 del 26/05/</w:t>
      </w:r>
      <w:r w:rsidRPr="003F09BA">
        <w:rPr>
          <w:rFonts w:ascii="Garamond" w:hAnsi="Garamond" w:cs="Garamond"/>
        </w:rPr>
        <w:t>2015;</w:t>
      </w:r>
    </w:p>
    <w:p w:rsidR="007126C9" w:rsidRPr="003F09BA" w:rsidRDefault="007126C9" w:rsidP="0065515A">
      <w:pPr>
        <w:pStyle w:val="ListParagraph"/>
        <w:numPr>
          <w:ilvl w:val="0"/>
          <w:numId w:val="3"/>
        </w:numPr>
        <w:spacing w:line="360" w:lineRule="auto"/>
        <w:ind w:left="568" w:hanging="284"/>
        <w:jc w:val="both"/>
        <w:rPr>
          <w:rFonts w:ascii="Garamond" w:hAnsi="Garamond"/>
          <w:sz w:val="22"/>
          <w:szCs w:val="22"/>
          <w:lang w:eastAsia="en-US"/>
        </w:rPr>
      </w:pPr>
      <w:r w:rsidRPr="003F09BA">
        <w:rPr>
          <w:rFonts w:ascii="Garamond" w:hAnsi="Garamond"/>
          <w:sz w:val="22"/>
          <w:szCs w:val="22"/>
          <w:lang w:eastAsia="en-US"/>
        </w:rPr>
        <w:t>Visto il Decreto Dirige</w:t>
      </w:r>
      <w:r>
        <w:rPr>
          <w:rFonts w:ascii="Garamond" w:hAnsi="Garamond"/>
          <w:sz w:val="22"/>
          <w:szCs w:val="22"/>
          <w:lang w:eastAsia="en-US"/>
        </w:rPr>
        <w:t>nziale della Regione Toscana n.</w:t>
      </w:r>
      <w:r w:rsidRPr="003F09BA">
        <w:rPr>
          <w:rFonts w:ascii="Garamond" w:hAnsi="Garamond"/>
          <w:sz w:val="22"/>
          <w:szCs w:val="22"/>
          <w:lang w:eastAsia="en-US"/>
        </w:rPr>
        <w:t xml:space="preserve">5810 del </w:t>
      </w:r>
      <w:r>
        <w:rPr>
          <w:rFonts w:ascii="Garamond" w:hAnsi="Garamond"/>
          <w:sz w:val="22"/>
          <w:szCs w:val="22"/>
          <w:lang w:eastAsia="en-US"/>
        </w:rPr>
        <w:t>30/11/2015 “Regolamento (UE) n.</w:t>
      </w:r>
      <w:r w:rsidRPr="003F09BA">
        <w:rPr>
          <w:rFonts w:ascii="Garamond" w:hAnsi="Garamond"/>
          <w:sz w:val="22"/>
          <w:szCs w:val="22"/>
          <w:lang w:eastAsia="en-US"/>
        </w:rPr>
        <w:t>1305/2013 – programma di sviluppo Rurale 2014 – 2020 della Regione Toscana  - approvazione del bando contenente le disposizioni tecniche e procedurali per la presentazione e la selezione delle domande per la concessione degli aiuti della sottomisura 8.3 “Sostegno alla prevenzione dei danni arrecati alle foreste da incendi, calamità naturali ed eventi catastrofici” – annualità 2015”;</w:t>
      </w:r>
    </w:p>
    <w:p w:rsidR="007126C9" w:rsidRPr="003F09BA" w:rsidRDefault="007126C9" w:rsidP="0065515A">
      <w:pPr>
        <w:numPr>
          <w:ilvl w:val="0"/>
          <w:numId w:val="3"/>
        </w:numPr>
        <w:tabs>
          <w:tab w:val="left" w:pos="540"/>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Vista la volontà da parte del Consorzio 6 Toscana Sud di partecipare al suddetto bando relativo alla sottomisura 8.3;</w:t>
      </w:r>
    </w:p>
    <w:p w:rsidR="007126C9" w:rsidRDefault="007126C9" w:rsidP="0025051E">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Considerata la necessità di redigere u</w:t>
      </w:r>
      <w:r>
        <w:rPr>
          <w:rFonts w:ascii="Garamond" w:hAnsi="Garamond" w:cs="Garamond"/>
        </w:rPr>
        <w:t xml:space="preserve">n progetto denominato </w:t>
      </w:r>
      <w:r w:rsidRPr="00DF07A3">
        <w:rPr>
          <w:rFonts w:ascii="Garamond" w:hAnsi="Garamond" w:cs="Garamond"/>
        </w:rPr>
        <w:t>“</w:t>
      </w:r>
      <w:r w:rsidRPr="0025051E">
        <w:rPr>
          <w:rFonts w:ascii="Garamond" w:hAnsi="Garamond" w:cs="Garamond"/>
        </w:rPr>
        <w:t xml:space="preserve">PERIZIA N° 065 - REALIZZAZIONE DI BRIGLIE FINALIZZATE AL MIGLIORAMENTO DELLA DINAMICA D’ALVEO TORRENTE DEL FOSSATONE IN LOC. CASA MONTIERI - COMUNE DI CASTIGLIONE D'ORCIA” - dell’importo di € </w:t>
      </w:r>
    </w:p>
    <w:p w:rsidR="007126C9" w:rsidRDefault="007126C9" w:rsidP="00EB3E87">
      <w:pPr>
        <w:tabs>
          <w:tab w:val="left" w:pos="6480"/>
          <w:tab w:val="left" w:pos="9638"/>
          <w:tab w:val="left" w:pos="9720"/>
        </w:tabs>
        <w:suppressAutoHyphens/>
        <w:spacing w:after="0" w:line="360" w:lineRule="auto"/>
        <w:ind w:left="284"/>
        <w:jc w:val="both"/>
        <w:rPr>
          <w:rFonts w:ascii="Garamond" w:hAnsi="Garamond" w:cs="Garamond"/>
        </w:rPr>
      </w:pPr>
      <w:r>
        <w:rPr>
          <w:rFonts w:ascii="Garamond" w:hAnsi="Garamond" w:cs="Garamond"/>
        </w:rPr>
        <w:t xml:space="preserve">     </w:t>
      </w:r>
      <w:r w:rsidRPr="0025051E">
        <w:rPr>
          <w:rFonts w:ascii="Garamond" w:hAnsi="Garamond" w:cs="Garamond"/>
        </w:rPr>
        <w:t>720.000,00</w:t>
      </w:r>
      <w:r w:rsidRPr="003F09BA">
        <w:rPr>
          <w:rFonts w:ascii="Garamond" w:hAnsi="Garamond" w:cs="Garamond"/>
        </w:rPr>
        <w:t>;</w:t>
      </w:r>
    </w:p>
    <w:p w:rsidR="007126C9" w:rsidRPr="003F09BA" w:rsidRDefault="007126C9" w:rsidP="0065515A">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Considerato che, dopo l’eventuale atto di assegnazione del finanziamento da parte della Regione Toscana condizionato all’ accettazione della “domanda di aiuto” per la “sottomisura 8.3”, il Consorzio 6 Toscana Sud provvederà ad aggiornare l’ Elenco Annuale delle Opere Pubbliche anno 2016 ed il Piano delle Attività di Bonifica anno 2016 creando altresì un apposito capitolo di bilancio con articoli di entrata e di uscita;</w:t>
      </w:r>
    </w:p>
    <w:p w:rsidR="007126C9" w:rsidRPr="003F09BA" w:rsidRDefault="007126C9" w:rsidP="000F40EA">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w:t>
      </w:r>
      <w:r>
        <w:rPr>
          <w:rFonts w:ascii="Garamond" w:hAnsi="Garamond" w:cs="Garamond"/>
        </w:rPr>
        <w:t xml:space="preserve">sto il Decreto del Direttore </w:t>
      </w:r>
      <w:r w:rsidRPr="003F09BA">
        <w:rPr>
          <w:rFonts w:ascii="Garamond" w:hAnsi="Garamond" w:cs="Garamond"/>
        </w:rPr>
        <w:t>Generale</w:t>
      </w:r>
      <w:r>
        <w:rPr>
          <w:rFonts w:ascii="Garamond" w:hAnsi="Garamond" w:cs="Garamond"/>
        </w:rPr>
        <w:t xml:space="preserve"> n.43</w:t>
      </w:r>
      <w:r w:rsidRPr="003F09BA">
        <w:rPr>
          <w:rFonts w:ascii="Garamond" w:hAnsi="Garamond" w:cs="Garamond"/>
        </w:rPr>
        <w:t xml:space="preserve"> del 26</w:t>
      </w:r>
      <w:r>
        <w:rPr>
          <w:rFonts w:ascii="Garamond" w:hAnsi="Garamond" w:cs="Garamond"/>
        </w:rPr>
        <w:t>/01/</w:t>
      </w:r>
      <w:r w:rsidRPr="003F09BA">
        <w:rPr>
          <w:rFonts w:ascii="Garamond" w:hAnsi="Garamond" w:cs="Garamond"/>
        </w:rPr>
        <w:t xml:space="preserve">2016, con il quale </w:t>
      </w:r>
      <w:r>
        <w:rPr>
          <w:rFonts w:ascii="Garamond" w:hAnsi="Garamond" w:cs="Garamond"/>
        </w:rPr>
        <w:t xml:space="preserve"> viene nominato</w:t>
      </w:r>
      <w:r w:rsidRPr="003F09BA">
        <w:rPr>
          <w:rFonts w:ascii="Garamond" w:hAnsi="Garamond" w:cs="Garamond"/>
        </w:rPr>
        <w:t xml:space="preserve"> Responsabile Unico del Procedimento (RUP) per i lavori di cui all’oggetto il Geom. </w:t>
      </w:r>
      <w:r>
        <w:rPr>
          <w:rFonts w:ascii="Garamond" w:hAnsi="Garamond" w:cs="Garamond"/>
        </w:rPr>
        <w:t>Riccardo Battigalli</w:t>
      </w:r>
      <w:r w:rsidRPr="003F09BA">
        <w:rPr>
          <w:rFonts w:ascii="Garamond" w:hAnsi="Garamond" w:cs="Garamond"/>
        </w:rPr>
        <w:t xml:space="preserve"> secondo quanto disposto dal D.lgs. 163/2006 e dal P.O.V. del Consorzio;</w:t>
      </w:r>
    </w:p>
    <w:p w:rsidR="007126C9" w:rsidRPr="003F09BA" w:rsidRDefault="007126C9" w:rsidP="000F40EA">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w:t>
      </w:r>
      <w:r>
        <w:rPr>
          <w:rFonts w:ascii="Garamond" w:hAnsi="Garamond" w:cs="Garamond"/>
        </w:rPr>
        <w:t xml:space="preserve">sto il Decreto del Direttore </w:t>
      </w:r>
      <w:r w:rsidRPr="003F09BA">
        <w:rPr>
          <w:rFonts w:ascii="Garamond" w:hAnsi="Garamond" w:cs="Garamond"/>
        </w:rPr>
        <w:t>Generale</w:t>
      </w:r>
      <w:r>
        <w:rPr>
          <w:rFonts w:ascii="Garamond" w:hAnsi="Garamond" w:cs="Garamond"/>
        </w:rPr>
        <w:t xml:space="preserve"> n.50 del 02/02/</w:t>
      </w:r>
      <w:r w:rsidRPr="003F09BA">
        <w:rPr>
          <w:rFonts w:ascii="Garamond" w:hAnsi="Garamond" w:cs="Garamond"/>
        </w:rPr>
        <w:t xml:space="preserve">2016, con il quale </w:t>
      </w:r>
      <w:r>
        <w:rPr>
          <w:rFonts w:ascii="Garamond" w:hAnsi="Garamond" w:cs="Garamond"/>
        </w:rPr>
        <w:t>viene individuato</w:t>
      </w:r>
      <w:r w:rsidRPr="003F09BA">
        <w:rPr>
          <w:rFonts w:ascii="Garamond" w:hAnsi="Garamond" w:cs="Garamond"/>
        </w:rPr>
        <w:t xml:space="preserve"> il gruppo di lavoro per la suddetta Perizia;</w:t>
      </w:r>
    </w:p>
    <w:p w:rsidR="007126C9" w:rsidRPr="00372B84" w:rsidRDefault="007126C9" w:rsidP="00BA2BA0">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w:t>
      </w:r>
      <w:r>
        <w:rPr>
          <w:rFonts w:ascii="Garamond" w:hAnsi="Garamond" w:cs="Garamond"/>
        </w:rPr>
        <w:t>to il Decreto del Presidente n.</w:t>
      </w:r>
      <w:r w:rsidRPr="003F09BA">
        <w:rPr>
          <w:rFonts w:ascii="Garamond" w:hAnsi="Garamond" w:cs="Garamond"/>
        </w:rPr>
        <w:t>0</w:t>
      </w:r>
      <w:r>
        <w:rPr>
          <w:rFonts w:ascii="Garamond" w:hAnsi="Garamond" w:cs="Garamond"/>
        </w:rPr>
        <w:t>7</w:t>
      </w:r>
      <w:r w:rsidRPr="003F09BA">
        <w:rPr>
          <w:rFonts w:ascii="Garamond" w:hAnsi="Garamond" w:cs="Garamond"/>
        </w:rPr>
        <w:t xml:space="preserve"> del 04</w:t>
      </w:r>
      <w:r>
        <w:rPr>
          <w:rFonts w:ascii="Garamond" w:hAnsi="Garamond" w:cs="Garamond"/>
        </w:rPr>
        <w:t>/02/</w:t>
      </w:r>
      <w:r w:rsidRPr="003F09BA">
        <w:rPr>
          <w:rFonts w:ascii="Garamond" w:hAnsi="Garamond" w:cs="Garamond"/>
        </w:rPr>
        <w:t xml:space="preserve">2016, con il quale </w:t>
      </w:r>
      <w:r>
        <w:rPr>
          <w:rFonts w:ascii="Garamond" w:hAnsi="Garamond" w:cs="Garamond"/>
        </w:rPr>
        <w:t>è stato approvato</w:t>
      </w:r>
      <w:r w:rsidRPr="003F09BA">
        <w:rPr>
          <w:rFonts w:ascii="Garamond" w:hAnsi="Garamond" w:cs="Garamond"/>
        </w:rPr>
        <w:t xml:space="preserve"> il Documento Preliminare alla Progettazione relativo ai lavori di cui alla P</w:t>
      </w:r>
      <w:r>
        <w:rPr>
          <w:rFonts w:ascii="Garamond" w:hAnsi="Garamond" w:cs="Garamond"/>
        </w:rPr>
        <w:t xml:space="preserve">ERIZIA N° 065 e </w:t>
      </w:r>
      <w:r w:rsidRPr="003F09BA">
        <w:rPr>
          <w:rFonts w:ascii="Garamond" w:hAnsi="Garamond" w:cs="Garamond"/>
        </w:rPr>
        <w:t>redatto il giorno 02</w:t>
      </w:r>
      <w:r>
        <w:rPr>
          <w:rFonts w:ascii="Garamond" w:hAnsi="Garamond" w:cs="Garamond"/>
        </w:rPr>
        <w:t>/</w:t>
      </w:r>
      <w:r w:rsidRPr="003F09BA">
        <w:rPr>
          <w:rFonts w:ascii="Garamond" w:hAnsi="Garamond" w:cs="Garamond"/>
        </w:rPr>
        <w:t>02</w:t>
      </w:r>
      <w:r>
        <w:rPr>
          <w:rFonts w:ascii="Garamond" w:hAnsi="Garamond" w:cs="Garamond"/>
        </w:rPr>
        <w:t>/</w:t>
      </w:r>
      <w:r w:rsidRPr="003F09BA">
        <w:rPr>
          <w:rFonts w:ascii="Garamond" w:hAnsi="Garamond" w:cs="Garamond"/>
        </w:rPr>
        <w:t xml:space="preserve">2016 dal Responsabile Unico del Procedimento Geom. </w:t>
      </w:r>
      <w:r>
        <w:rPr>
          <w:rFonts w:ascii="Garamond" w:hAnsi="Garamond" w:cs="Garamond"/>
        </w:rPr>
        <w:t>Riccardo Battigalli</w:t>
      </w:r>
      <w:r w:rsidRPr="003F09BA">
        <w:rPr>
          <w:rFonts w:ascii="Garamond" w:hAnsi="Garamond" w:cs="Garamond"/>
        </w:rPr>
        <w:t xml:space="preserve">; </w:t>
      </w:r>
    </w:p>
    <w:p w:rsidR="007126C9" w:rsidRPr="003F09BA" w:rsidRDefault="007126C9" w:rsidP="0025051E">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w:t>
      </w:r>
      <w:r>
        <w:rPr>
          <w:rFonts w:ascii="Garamond" w:hAnsi="Garamond" w:cs="Garamond"/>
        </w:rPr>
        <w:t xml:space="preserve">sto il Decreto del Direttore </w:t>
      </w:r>
      <w:r w:rsidRPr="003F09BA">
        <w:rPr>
          <w:rFonts w:ascii="Garamond" w:hAnsi="Garamond" w:cs="Garamond"/>
        </w:rPr>
        <w:t>Generale</w:t>
      </w:r>
      <w:r>
        <w:rPr>
          <w:rFonts w:ascii="Garamond" w:hAnsi="Garamond" w:cs="Garamond"/>
        </w:rPr>
        <w:t xml:space="preserve"> n.87 del 09/02/</w:t>
      </w:r>
      <w:r w:rsidRPr="003F09BA">
        <w:rPr>
          <w:rFonts w:ascii="Garamond" w:hAnsi="Garamond" w:cs="Garamond"/>
        </w:rPr>
        <w:t>2016,</w:t>
      </w:r>
      <w:r>
        <w:rPr>
          <w:rFonts w:ascii="Garamond" w:hAnsi="Garamond" w:cs="Garamond"/>
        </w:rPr>
        <w:t xml:space="preserve"> </w:t>
      </w:r>
      <w:r w:rsidRPr="003F09BA">
        <w:rPr>
          <w:rFonts w:ascii="Garamond" w:hAnsi="Garamond" w:cs="Garamond"/>
        </w:rPr>
        <w:t xml:space="preserve">con il quale </w:t>
      </w:r>
      <w:r>
        <w:rPr>
          <w:rFonts w:ascii="Garamond" w:hAnsi="Garamond" w:cs="Garamond"/>
        </w:rPr>
        <w:t xml:space="preserve">è stato approvato in linea tecnica il Progetto Preliminare </w:t>
      </w:r>
      <w:r w:rsidRPr="003F09BA">
        <w:rPr>
          <w:rFonts w:ascii="Garamond" w:hAnsi="Garamond" w:cs="Garamond"/>
        </w:rPr>
        <w:t>denominato “</w:t>
      </w:r>
      <w:r w:rsidRPr="0025051E">
        <w:rPr>
          <w:rFonts w:ascii="Garamond" w:hAnsi="Garamond" w:cs="Garamond"/>
        </w:rPr>
        <w:t>PERIZIA N° 065 - REALIZZAZIONE DI BRIGLIE FINALIZZATE AL MIGLIORAMENTO DELLA DINAMICA D’ALVEO TORRENTE DEL FOSSATONE IN LOC. CASA MONTIERI - COMUNE DI CASTIGLIONE D'ORCIA” - dell’importo di € 720.000,00</w:t>
      </w:r>
      <w:r>
        <w:rPr>
          <w:rFonts w:ascii="Garamond" w:hAnsi="Garamond" w:cs="Garamond"/>
        </w:rPr>
        <w:t xml:space="preserve"> </w:t>
      </w:r>
      <w:r w:rsidRPr="003F09BA">
        <w:rPr>
          <w:rFonts w:ascii="Garamond" w:hAnsi="Garamond" w:cs="Garamond"/>
        </w:rPr>
        <w:t>in data 05</w:t>
      </w:r>
      <w:r>
        <w:rPr>
          <w:rFonts w:ascii="Garamond" w:hAnsi="Garamond" w:cs="Garamond"/>
        </w:rPr>
        <w:t>/</w:t>
      </w:r>
      <w:r w:rsidRPr="003F09BA">
        <w:rPr>
          <w:rFonts w:ascii="Garamond" w:hAnsi="Garamond" w:cs="Garamond"/>
        </w:rPr>
        <w:t>02</w:t>
      </w:r>
      <w:r>
        <w:rPr>
          <w:rFonts w:ascii="Garamond" w:hAnsi="Garamond" w:cs="Garamond"/>
        </w:rPr>
        <w:t>/</w:t>
      </w:r>
      <w:r w:rsidRPr="003F09BA">
        <w:rPr>
          <w:rFonts w:ascii="Garamond" w:hAnsi="Garamond" w:cs="Garamond"/>
        </w:rPr>
        <w:t>2016</w:t>
      </w:r>
      <w:r>
        <w:rPr>
          <w:rFonts w:ascii="Garamond" w:hAnsi="Garamond" w:cs="Garamond"/>
        </w:rPr>
        <w:t>;</w:t>
      </w:r>
    </w:p>
    <w:p w:rsidR="007126C9" w:rsidRPr="003F09BA" w:rsidRDefault="007126C9" w:rsidP="0025051E">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 xml:space="preserve">Visto il progetto </w:t>
      </w:r>
      <w:r>
        <w:rPr>
          <w:rFonts w:ascii="Garamond" w:hAnsi="Garamond" w:cs="Garamond"/>
        </w:rPr>
        <w:t xml:space="preserve">Definitivo – Esecutivo </w:t>
      </w:r>
      <w:r w:rsidRPr="003F09BA">
        <w:rPr>
          <w:rFonts w:ascii="Garamond" w:hAnsi="Garamond" w:cs="Garamond"/>
        </w:rPr>
        <w:t>redatto dall’Area Studi e Progettazione denominato “</w:t>
      </w:r>
      <w:r w:rsidRPr="0025051E">
        <w:rPr>
          <w:rFonts w:ascii="Garamond" w:hAnsi="Garamond" w:cs="Garamond"/>
        </w:rPr>
        <w:t>PERIZIA N° 065 - REALIZZAZIONE DI BRIGLIE FINALIZZATE AL MIGLIORAMENTO DELLA DINAMICA D’ALVEO TORRENTE DEL FOSSATONE IN LOC. CASA MONTIERI - COMUNE DI CASTIGLIONE D'ORCIA” - dell’importo di € 720.000,00</w:t>
      </w:r>
      <w:r>
        <w:rPr>
          <w:rFonts w:ascii="Garamond" w:hAnsi="Garamond" w:cs="Garamond"/>
        </w:rPr>
        <w:t xml:space="preserve"> </w:t>
      </w:r>
      <w:r w:rsidRPr="003F09BA">
        <w:rPr>
          <w:rFonts w:ascii="Garamond" w:hAnsi="Garamond" w:cs="Garamond"/>
        </w:rPr>
        <w:t xml:space="preserve">in data </w:t>
      </w:r>
      <w:r>
        <w:rPr>
          <w:rFonts w:ascii="Garamond" w:hAnsi="Garamond" w:cs="Garamond"/>
        </w:rPr>
        <w:t>12/</w:t>
      </w:r>
      <w:r w:rsidRPr="003F09BA">
        <w:rPr>
          <w:rFonts w:ascii="Garamond" w:hAnsi="Garamond" w:cs="Garamond"/>
        </w:rPr>
        <w:t>02</w:t>
      </w:r>
      <w:r>
        <w:rPr>
          <w:rFonts w:ascii="Garamond" w:hAnsi="Garamond" w:cs="Garamond"/>
        </w:rPr>
        <w:t>/</w:t>
      </w:r>
      <w:r w:rsidRPr="003F09BA">
        <w:rPr>
          <w:rFonts w:ascii="Garamond" w:hAnsi="Garamond" w:cs="Garamond"/>
        </w:rPr>
        <w:t>2016 composto dai seguenti elaborati:</w:t>
      </w:r>
    </w:p>
    <w:tbl>
      <w:tblPr>
        <w:tblW w:w="0" w:type="auto"/>
        <w:tblInd w:w="542" w:type="dxa"/>
        <w:tblLook w:val="00A0"/>
      </w:tblPr>
      <w:tblGrid>
        <w:gridCol w:w="505"/>
        <w:gridCol w:w="284"/>
        <w:gridCol w:w="9227"/>
      </w:tblGrid>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A</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RELAZIONE GENERALE</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B</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RELAZIONE SPECIALISTICHE</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B.1</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Relazione Idrologico Idraulica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ELABORATI GRAFICI: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C.1</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Corografia generale individuazione intervento - 1:50.000;</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C.2</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Corografia generale individuazione intervento - 1:25.000;</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C.3</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Planimetria individuazione intervento - 1:10.000;</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C.4</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Planimetria intervento con posizionamento briglie - 1:1.000;</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C.5</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Profilo planimetria e sezioni;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C.6</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Profili e sezioni delle tre tipologie di intervento</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C.7</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Documentazione fotografica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E</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PIANO DI MANUTENZIONE DELL'OPERA E DELLE SUE PARTI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PIANO DI SICUREZZA E DI COORDINAMENTO:</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F.1</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Analisi e valutazione dei rischi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F.2</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Quadro di incidenza quantità della manodopera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F.3</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Stima incidenza sicurezza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F.4</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Fascicolo con caratteristiche dell'opera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G</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bottom"/>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COMPUTO METRICO ESTIMATIVO E QUADRO ECONOMICO</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H</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bottom"/>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CRONOPROGRAMMA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I</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bottom"/>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ELENCO PREZZI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 xml:space="preserve">I.1 </w:t>
            </w:r>
          </w:p>
        </w:tc>
        <w:tc>
          <w:tcPr>
            <w:tcW w:w="284" w:type="dxa"/>
            <w:noWrap/>
            <w:vAlign w:val="bottom"/>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Analisi dei prezzi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L</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SCHEMA DI CONTRATTO E CAPITOLATO SPECIALE D'APPALTO</w:t>
            </w:r>
          </w:p>
        </w:tc>
      </w:tr>
      <w:tr w:rsidR="007126C9" w:rsidRPr="003F09BA"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M</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VERIFICA PROGETTO ESECUTIVO</w:t>
            </w:r>
          </w:p>
        </w:tc>
      </w:tr>
    </w:tbl>
    <w:p w:rsidR="007126C9" w:rsidRPr="003F09BA" w:rsidRDefault="007126C9" w:rsidP="00823788">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Visto che il Responsabile Unico del Procedimento e i verificatori del Gruppo di Lavoro hanno effettuato sugli elaborati del progetto di cui sopra, l</w:t>
      </w:r>
      <w:r>
        <w:rPr>
          <w:rFonts w:ascii="Garamond" w:hAnsi="Garamond" w:cs="Garamond"/>
        </w:rPr>
        <w:t>e verifiche di cui agli artt. n.</w:t>
      </w:r>
      <w:r w:rsidRPr="003F09BA">
        <w:rPr>
          <w:rFonts w:ascii="Garamond" w:hAnsi="Garamond" w:cs="Garamond"/>
        </w:rPr>
        <w:t xml:space="preserve">52-53 e 54 </w:t>
      </w:r>
      <w:r>
        <w:rPr>
          <w:rFonts w:ascii="Garamond" w:hAnsi="Garamond" w:cs="Garamond"/>
        </w:rPr>
        <w:t xml:space="preserve">del </w:t>
      </w:r>
      <w:r w:rsidRPr="003F09BA">
        <w:rPr>
          <w:rFonts w:ascii="Garamond" w:hAnsi="Garamond" w:cs="Garamond"/>
        </w:rPr>
        <w:t xml:space="preserve">D.P.R. </w:t>
      </w:r>
      <w:r>
        <w:rPr>
          <w:rFonts w:ascii="Garamond" w:hAnsi="Garamond" w:cs="Garamond"/>
        </w:rPr>
        <w:t>n.</w:t>
      </w:r>
      <w:r w:rsidRPr="003F09BA">
        <w:rPr>
          <w:rFonts w:ascii="Garamond" w:hAnsi="Garamond" w:cs="Garamond"/>
        </w:rPr>
        <w:t>207/2010 e s.m.i</w:t>
      </w:r>
      <w:r>
        <w:rPr>
          <w:rFonts w:ascii="Garamond" w:hAnsi="Garamond" w:cs="Garamond"/>
        </w:rPr>
        <w:t>.</w:t>
      </w:r>
      <w:r w:rsidRPr="003F09BA">
        <w:rPr>
          <w:rFonts w:ascii="Garamond" w:hAnsi="Garamond" w:cs="Garamond"/>
        </w:rPr>
        <w:t xml:space="preserve"> e che le stesse hanno dato esito positivo;</w:t>
      </w:r>
    </w:p>
    <w:p w:rsidR="007126C9" w:rsidRDefault="007126C9" w:rsidP="00221386">
      <w:pPr>
        <w:numPr>
          <w:ilvl w:val="0"/>
          <w:numId w:val="3"/>
        </w:numPr>
        <w:tabs>
          <w:tab w:val="left" w:pos="540"/>
          <w:tab w:val="left" w:pos="9638"/>
          <w:tab w:val="left" w:pos="9720"/>
        </w:tabs>
        <w:suppressAutoHyphens/>
        <w:spacing w:after="0" w:line="360" w:lineRule="auto"/>
        <w:ind w:left="567" w:hanging="284"/>
        <w:jc w:val="both"/>
        <w:rPr>
          <w:rFonts w:ascii="Garamond" w:hAnsi="Garamond" w:cs="Garamond"/>
        </w:rPr>
      </w:pPr>
      <w:r w:rsidRPr="003F09BA">
        <w:rPr>
          <w:rFonts w:ascii="Garamond" w:hAnsi="Garamond" w:cs="Garamond"/>
        </w:rPr>
        <w:t>Viste le d</w:t>
      </w:r>
      <w:r>
        <w:rPr>
          <w:rFonts w:ascii="Garamond" w:hAnsi="Garamond" w:cs="Garamond"/>
        </w:rPr>
        <w:t xml:space="preserve">isposizioni di cui al D.lgs. </w:t>
      </w:r>
      <w:r w:rsidRPr="003F09BA">
        <w:rPr>
          <w:rFonts w:ascii="Garamond" w:hAnsi="Garamond" w:cs="Garamond"/>
        </w:rPr>
        <w:t>163/2006 s.m.i., del D.P.R. 207/2010 s.m.i. e del D.lgs</w:t>
      </w:r>
      <w:r>
        <w:rPr>
          <w:rFonts w:ascii="Garamond" w:hAnsi="Garamond" w:cs="Garamond"/>
        </w:rPr>
        <w:t>.</w:t>
      </w:r>
      <w:r w:rsidRPr="003F09BA">
        <w:rPr>
          <w:rFonts w:ascii="Garamond" w:hAnsi="Garamond" w:cs="Garamond"/>
        </w:rPr>
        <w:t xml:space="preserve"> 81/2008 s.m.i.;</w:t>
      </w:r>
    </w:p>
    <w:p w:rsidR="007126C9" w:rsidRPr="00A64E43" w:rsidRDefault="007126C9" w:rsidP="00372B84">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517654">
        <w:rPr>
          <w:rFonts w:ascii="Garamond" w:hAnsi="Garamond" w:cs="Garamond"/>
        </w:rPr>
        <w:t>Visto il Decreto</w:t>
      </w:r>
      <w:r>
        <w:rPr>
          <w:rFonts w:ascii="Garamond" w:hAnsi="Garamond" w:cs="Garamond"/>
        </w:rPr>
        <w:t xml:space="preserve"> </w:t>
      </w:r>
      <w:r w:rsidRPr="00517654">
        <w:rPr>
          <w:rFonts w:ascii="Garamond" w:hAnsi="Garamond" w:cs="Garamond"/>
        </w:rPr>
        <w:t>del Direttore Generale del Consorzio 6 Toscana Sud n.54 del 03</w:t>
      </w:r>
      <w:r>
        <w:rPr>
          <w:rFonts w:ascii="Garamond" w:hAnsi="Garamond" w:cs="Garamond"/>
        </w:rPr>
        <w:t>/</w:t>
      </w:r>
      <w:r w:rsidRPr="00517654">
        <w:rPr>
          <w:rFonts w:ascii="Garamond" w:hAnsi="Garamond" w:cs="Garamond"/>
        </w:rPr>
        <w:t>02</w:t>
      </w:r>
      <w:r>
        <w:rPr>
          <w:rFonts w:ascii="Garamond" w:hAnsi="Garamond" w:cs="Garamond"/>
        </w:rPr>
        <w:t>/</w:t>
      </w:r>
      <w:r w:rsidRPr="00517654">
        <w:rPr>
          <w:rFonts w:ascii="Garamond" w:hAnsi="Garamond" w:cs="Garamond"/>
        </w:rPr>
        <w:t>2016, con il quale è stata conferita la delega temporanea per il periodo dal 04</w:t>
      </w:r>
      <w:r>
        <w:rPr>
          <w:rFonts w:ascii="Garamond" w:hAnsi="Garamond" w:cs="Garamond"/>
        </w:rPr>
        <w:t>/02/</w:t>
      </w:r>
      <w:r w:rsidRPr="00517654">
        <w:rPr>
          <w:rFonts w:ascii="Garamond" w:hAnsi="Garamond" w:cs="Garamond"/>
        </w:rPr>
        <w:t>2016 al 23</w:t>
      </w:r>
      <w:r>
        <w:rPr>
          <w:rFonts w:ascii="Garamond" w:hAnsi="Garamond" w:cs="Garamond"/>
        </w:rPr>
        <w:t>/</w:t>
      </w:r>
      <w:r w:rsidRPr="00517654">
        <w:rPr>
          <w:rFonts w:ascii="Garamond" w:hAnsi="Garamond" w:cs="Garamond"/>
        </w:rPr>
        <w:t>02</w:t>
      </w:r>
      <w:r>
        <w:rPr>
          <w:rFonts w:ascii="Garamond" w:hAnsi="Garamond" w:cs="Garamond"/>
        </w:rPr>
        <w:t>/</w:t>
      </w:r>
      <w:r w:rsidRPr="00517654">
        <w:rPr>
          <w:rFonts w:ascii="Garamond" w:hAnsi="Garamond" w:cs="Garamond"/>
        </w:rPr>
        <w:t>2016 al Dott. Carlo Cagnani, Direttore Area Amministrativa, al fine di assicurare alla struttura operativa e tecnico amministrativa il regolare funzionamento in assenza del Direttore Generale;</w:t>
      </w:r>
    </w:p>
    <w:p w:rsidR="007126C9" w:rsidRPr="00E206C7" w:rsidRDefault="007126C9" w:rsidP="00372B84">
      <w:pPr>
        <w:ind w:left="561"/>
        <w:jc w:val="center"/>
        <w:rPr>
          <w:rFonts w:ascii="Garamond" w:hAnsi="Garamond" w:cs="Garamond"/>
        </w:rPr>
      </w:pPr>
      <w:r w:rsidRPr="00750F52">
        <w:rPr>
          <w:rFonts w:ascii="Garamond" w:hAnsi="Garamond" w:cs="Garamond"/>
          <w:b/>
          <w:bCs/>
          <w:i/>
          <w:iCs/>
        </w:rPr>
        <w:t>DECRETA</w:t>
      </w:r>
    </w:p>
    <w:p w:rsidR="007126C9" w:rsidRDefault="007126C9" w:rsidP="0025051E">
      <w:pPr>
        <w:numPr>
          <w:ilvl w:val="0"/>
          <w:numId w:val="3"/>
        </w:numPr>
        <w:tabs>
          <w:tab w:val="left" w:pos="6480"/>
          <w:tab w:val="left" w:pos="9638"/>
          <w:tab w:val="left" w:pos="9720"/>
        </w:tabs>
        <w:suppressAutoHyphens/>
        <w:spacing w:after="0" w:line="360" w:lineRule="auto"/>
        <w:ind w:left="567" w:hanging="283"/>
        <w:jc w:val="both"/>
        <w:rPr>
          <w:rFonts w:ascii="Garamond" w:hAnsi="Garamond" w:cs="Garamond"/>
        </w:rPr>
      </w:pPr>
      <w:r w:rsidRPr="003F09BA">
        <w:rPr>
          <w:rFonts w:ascii="Garamond" w:hAnsi="Garamond" w:cs="Garamond"/>
        </w:rPr>
        <w:t xml:space="preserve">Di approvare in linea tecnica il progetto </w:t>
      </w:r>
      <w:r>
        <w:rPr>
          <w:rFonts w:ascii="Garamond" w:hAnsi="Garamond" w:cs="Garamond"/>
        </w:rPr>
        <w:t xml:space="preserve">Definitivo – Esecutivo </w:t>
      </w:r>
      <w:r w:rsidRPr="003F09BA">
        <w:rPr>
          <w:rFonts w:ascii="Garamond" w:hAnsi="Garamond" w:cs="Garamond"/>
        </w:rPr>
        <w:t>denominato “</w:t>
      </w:r>
      <w:r w:rsidRPr="0025051E">
        <w:rPr>
          <w:rFonts w:ascii="Garamond" w:hAnsi="Garamond" w:cs="Garamond"/>
        </w:rPr>
        <w:t>PERIZIA N° 065 - REALIZZAZIONE DI BRIGLIE FINALIZZATE AL MIGLIORAMENTO DELLA DINAMICA D’ALVEO TORRENTE DEL FOSSATONE IN LOC. CASA MONTIERI - COMUNE DI CASTIGLIONE D'ORCIA” - dell’importo di € 720.000,00</w:t>
      </w:r>
      <w:r w:rsidRPr="003F09BA">
        <w:rPr>
          <w:rFonts w:ascii="Garamond" w:hAnsi="Garamond" w:cs="Garamond"/>
        </w:rPr>
        <w:t xml:space="preserve"> in data </w:t>
      </w:r>
      <w:r>
        <w:rPr>
          <w:rFonts w:ascii="Garamond" w:hAnsi="Garamond" w:cs="Garamond"/>
        </w:rPr>
        <w:t>12/</w:t>
      </w:r>
      <w:r w:rsidRPr="003F09BA">
        <w:rPr>
          <w:rFonts w:ascii="Garamond" w:hAnsi="Garamond" w:cs="Garamond"/>
        </w:rPr>
        <w:t>02</w:t>
      </w:r>
      <w:r>
        <w:rPr>
          <w:rFonts w:ascii="Garamond" w:hAnsi="Garamond" w:cs="Garamond"/>
        </w:rPr>
        <w:t>/</w:t>
      </w:r>
      <w:r w:rsidRPr="003F09BA">
        <w:rPr>
          <w:rFonts w:ascii="Garamond" w:hAnsi="Garamond" w:cs="Garamond"/>
        </w:rPr>
        <w:t>2016 composto dai seguenti elaborati:</w:t>
      </w:r>
    </w:p>
    <w:tbl>
      <w:tblPr>
        <w:tblW w:w="0" w:type="auto"/>
        <w:tblInd w:w="542" w:type="dxa"/>
        <w:tblLook w:val="00A0"/>
      </w:tblPr>
      <w:tblGrid>
        <w:gridCol w:w="505"/>
        <w:gridCol w:w="284"/>
        <w:gridCol w:w="9227"/>
      </w:tblGrid>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A</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RELAZIONE GENERALE</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B</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RELAZIONE SPECIALISTICHE</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B.1</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Relazione Idrologico Idraulica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ELABORATI GRAFICI: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C.1</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Corografia generale individuazione intervento - 1:50.000;</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C.2</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Corografia generale individuazione intervento - 1:25.000;</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C.3</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Planimetria individuazione intervento - 1:10.000;</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C.4</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Planimetria intervento con posizionamento briglie - 1:1.000;</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C.5</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Profilo planimetria e sezioni;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C.6</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Profili e sezioni delle tre tipologie di intervento</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C.7</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Documentazione fotografica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E</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PIANO DI MANUTENZIONE DELL'OPERA E DELLE SUE PARTI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PIANO DI SICUREZZA E DI COORDINAMENTO:</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F.1</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Analisi e valutazione dei rischi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F.2</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Quadro di incidenza quantità della manodopera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F.3</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Stima incidenza sicurezza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F.4</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Fascicolo con caratteristiche dell'opera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G</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bottom"/>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COMPUTO METRICO ESTIMATIVO E QUADRO ECONOMICO</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H</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bottom"/>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CRONOPROGRAMMA</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I</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bottom"/>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ELENCO PREZZI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 xml:space="preserve">I.1 </w:t>
            </w:r>
          </w:p>
        </w:tc>
        <w:tc>
          <w:tcPr>
            <w:tcW w:w="284" w:type="dxa"/>
            <w:noWrap/>
            <w:vAlign w:val="bottom"/>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Analisi dei prezzi</w:t>
            </w:r>
          </w:p>
        </w:tc>
      </w:tr>
      <w:tr w:rsidR="007126C9" w:rsidRPr="002D6250"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L</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SCHEMA DI CONTRATTO E CAPITOLATO SPECIALE D'APPALTO</w:t>
            </w:r>
          </w:p>
        </w:tc>
      </w:tr>
      <w:tr w:rsidR="007126C9" w:rsidRPr="003F09BA" w:rsidTr="00221386">
        <w:trPr>
          <w:trHeight w:val="170"/>
        </w:trPr>
        <w:tc>
          <w:tcPr>
            <w:tcW w:w="505"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M</w:t>
            </w:r>
          </w:p>
        </w:tc>
        <w:tc>
          <w:tcPr>
            <w:tcW w:w="284" w:type="dxa"/>
            <w:noWrap/>
            <w:vAlign w:val="center"/>
          </w:tcPr>
          <w:p w:rsidR="007126C9" w:rsidRPr="00594F85" w:rsidRDefault="007126C9" w:rsidP="00594F85">
            <w:pPr>
              <w:spacing w:after="0" w:line="276" w:lineRule="auto"/>
              <w:jc w:val="right"/>
              <w:rPr>
                <w:rFonts w:ascii="Garamond" w:hAnsi="Garamond" w:cs="Garamond"/>
                <w:sz w:val="20"/>
                <w:szCs w:val="20"/>
              </w:rPr>
            </w:pPr>
            <w:r w:rsidRPr="00594F85">
              <w:rPr>
                <w:rFonts w:ascii="Garamond" w:hAnsi="Garamond" w:cs="Garamond"/>
                <w:sz w:val="20"/>
                <w:szCs w:val="20"/>
              </w:rPr>
              <w:t>-</w:t>
            </w:r>
          </w:p>
        </w:tc>
        <w:tc>
          <w:tcPr>
            <w:tcW w:w="9227" w:type="dxa"/>
            <w:noWrap/>
            <w:vAlign w:val="center"/>
          </w:tcPr>
          <w:p w:rsidR="007126C9" w:rsidRPr="00594F85" w:rsidRDefault="007126C9" w:rsidP="00594F85">
            <w:pPr>
              <w:spacing w:after="0" w:line="276" w:lineRule="auto"/>
              <w:rPr>
                <w:rFonts w:ascii="Garamond" w:hAnsi="Garamond" w:cs="Garamond"/>
                <w:sz w:val="20"/>
                <w:szCs w:val="20"/>
              </w:rPr>
            </w:pPr>
            <w:r w:rsidRPr="00594F85">
              <w:rPr>
                <w:rFonts w:ascii="Garamond" w:hAnsi="Garamond" w:cs="Garamond"/>
                <w:sz w:val="20"/>
                <w:szCs w:val="20"/>
              </w:rPr>
              <w:t>VERIFICA PROGETTO ESECUTIVO</w:t>
            </w:r>
          </w:p>
        </w:tc>
      </w:tr>
    </w:tbl>
    <w:p w:rsidR="007126C9" w:rsidRPr="00E206C7" w:rsidRDefault="007126C9" w:rsidP="00C249F5">
      <w:pPr>
        <w:pStyle w:val="BodyText2"/>
        <w:tabs>
          <w:tab w:val="left" w:pos="1322"/>
          <w:tab w:val="left" w:pos="1682"/>
        </w:tabs>
        <w:spacing w:after="0" w:line="240" w:lineRule="auto"/>
        <w:ind w:left="5387"/>
        <w:jc w:val="center"/>
        <w:rPr>
          <w:rFonts w:ascii="Garamond" w:hAnsi="Garamond" w:cs="Garamond"/>
          <w:b/>
          <w:bCs/>
          <w:kern w:val="1"/>
          <w:sz w:val="22"/>
          <w:szCs w:val="22"/>
        </w:rPr>
      </w:pPr>
      <w:r w:rsidRPr="003F09BA">
        <w:rPr>
          <w:rFonts w:ascii="Garamond" w:hAnsi="Garamond" w:cs="Garamond"/>
          <w:b/>
          <w:bCs/>
          <w:kern w:val="1"/>
          <w:sz w:val="22"/>
          <w:szCs w:val="22"/>
        </w:rPr>
        <w:t>IL DIRETTORE GENERALE</w:t>
      </w:r>
    </w:p>
    <w:p w:rsidR="007126C9" w:rsidRDefault="007126C9" w:rsidP="00C249F5">
      <w:pPr>
        <w:pStyle w:val="BodyText2"/>
        <w:tabs>
          <w:tab w:val="left" w:pos="558"/>
          <w:tab w:val="left" w:pos="918"/>
        </w:tabs>
        <w:spacing w:after="0" w:line="240" w:lineRule="auto"/>
        <w:ind w:left="5387"/>
        <w:jc w:val="center"/>
        <w:rPr>
          <w:rFonts w:ascii="Garamond" w:hAnsi="Garamond" w:cs="Garamond"/>
        </w:rPr>
      </w:pPr>
      <w:r w:rsidRPr="00E206C7">
        <w:rPr>
          <w:rFonts w:ascii="Garamond" w:hAnsi="Garamond" w:cs="Garamond"/>
          <w:i/>
          <w:iCs/>
          <w:kern w:val="1"/>
          <w:sz w:val="22"/>
          <w:szCs w:val="22"/>
        </w:rPr>
        <w:t>(Arch. Fabio Zappalorti)</w:t>
      </w:r>
    </w:p>
    <w:p w:rsidR="007126C9" w:rsidRDefault="007126C9" w:rsidP="00C249F5">
      <w:pPr>
        <w:tabs>
          <w:tab w:val="left" w:pos="6480"/>
          <w:tab w:val="left" w:pos="9638"/>
          <w:tab w:val="left" w:pos="9720"/>
        </w:tabs>
        <w:suppressAutoHyphens/>
        <w:spacing w:after="0" w:line="360" w:lineRule="auto"/>
        <w:ind w:left="567"/>
        <w:jc w:val="both"/>
        <w:rPr>
          <w:rFonts w:ascii="Garamond" w:hAnsi="Garamond" w:cs="Garamond"/>
        </w:rPr>
      </w:pPr>
      <w:r w:rsidRPr="007A49AC">
        <w:rPr>
          <w:rFonts w:ascii="Garamond" w:hAnsi="Garamond" w:cs="Garamond"/>
        </w:rPr>
        <w:tab/>
      </w:r>
      <w:r w:rsidRPr="007A49AC">
        <w:rPr>
          <w:rFonts w:ascii="Garamond" w:hAnsi="Garamond" w:cs="Garamond"/>
        </w:rPr>
        <w:tab/>
      </w:r>
    </w:p>
    <w:tbl>
      <w:tblPr>
        <w:tblpPr w:leftFromText="141" w:rightFromText="141" w:vertAnchor="text" w:horzAnchor="margin" w:tblpX="576" w:tblpY="164"/>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7126C9" w:rsidRPr="00833C7F" w:rsidTr="00EB3E87">
        <w:trPr>
          <w:trHeight w:val="715"/>
        </w:trPr>
        <w:tc>
          <w:tcPr>
            <w:tcW w:w="5000" w:type="pct"/>
          </w:tcPr>
          <w:p w:rsidR="007126C9" w:rsidRPr="00833C7F" w:rsidRDefault="007126C9" w:rsidP="00EB3E87">
            <w:pPr>
              <w:tabs>
                <w:tab w:val="left" w:pos="540"/>
                <w:tab w:val="left" w:pos="6480"/>
                <w:tab w:val="left" w:pos="9720"/>
                <w:tab w:val="left" w:pos="9900"/>
              </w:tabs>
              <w:suppressAutoHyphens/>
              <w:spacing w:after="0" w:line="360" w:lineRule="auto"/>
              <w:jc w:val="both"/>
              <w:rPr>
                <w:rFonts w:ascii="Garamond" w:hAnsi="Garamond" w:cs="Garamond"/>
              </w:rPr>
            </w:pPr>
            <w:r w:rsidRPr="00833C7F">
              <w:rPr>
                <w:rFonts w:ascii="Garamond" w:hAnsi="Garamond" w:cs="Garamond"/>
              </w:rPr>
              <w:t>Parere di Regolarità Tecnica</w:t>
            </w:r>
          </w:p>
          <w:p w:rsidR="007126C9" w:rsidRDefault="007126C9" w:rsidP="00EB3E87">
            <w:pPr>
              <w:tabs>
                <w:tab w:val="left" w:pos="540"/>
                <w:tab w:val="left" w:pos="6480"/>
                <w:tab w:val="left" w:pos="9638"/>
                <w:tab w:val="left" w:pos="9720"/>
              </w:tabs>
              <w:suppressAutoHyphens/>
              <w:spacing w:line="360" w:lineRule="auto"/>
              <w:jc w:val="both"/>
              <w:rPr>
                <w:rFonts w:ascii="Garamond" w:hAnsi="Garamond" w:cs="Garamond"/>
              </w:rPr>
            </w:pPr>
            <w:r>
              <w:rPr>
                <w:rFonts w:ascii="Garamond" w:hAnsi="Garamond" w:cs="Garamond"/>
              </w:rPr>
              <w:t xml:space="preserve">Il sottoscritto Ing. Roberto Tasselli in qualità di Direttore dell’Area Studi e Progettazione esprime sul presente Decreto il parere, in ordine alla sola Regolarità </w:t>
            </w:r>
            <w:r w:rsidRPr="00372B84">
              <w:rPr>
                <w:rFonts w:ascii="Garamond" w:hAnsi="Garamond" w:cs="Garamond"/>
              </w:rPr>
              <w:t>Tecnica: FAVOREVOLE</w:t>
            </w:r>
          </w:p>
          <w:p w:rsidR="007126C9" w:rsidRPr="00833C7F" w:rsidRDefault="007126C9" w:rsidP="00EB3E87">
            <w:pPr>
              <w:tabs>
                <w:tab w:val="left" w:pos="540"/>
                <w:tab w:val="left" w:pos="6480"/>
                <w:tab w:val="left" w:pos="9720"/>
                <w:tab w:val="left" w:pos="9900"/>
              </w:tabs>
              <w:suppressAutoHyphens/>
              <w:spacing w:after="0" w:line="360" w:lineRule="auto"/>
              <w:jc w:val="both"/>
              <w:rPr>
                <w:rFonts w:ascii="Garamond" w:hAnsi="Garamond" w:cs="Garamond"/>
              </w:rPr>
            </w:pPr>
            <w:r>
              <w:rPr>
                <w:rFonts w:ascii="Garamond" w:hAnsi="Garamond" w:cs="Garamond"/>
              </w:rPr>
              <w:t>Firmato Ing. Roberto Tasselli</w:t>
            </w:r>
          </w:p>
        </w:tc>
      </w:tr>
    </w:tbl>
    <w:p w:rsidR="007126C9" w:rsidRPr="001A704E" w:rsidRDefault="007126C9" w:rsidP="000A38D5">
      <w:pPr>
        <w:pStyle w:val="Corpodeltesto22"/>
        <w:tabs>
          <w:tab w:val="left" w:pos="993"/>
          <w:tab w:val="left" w:pos="1134"/>
        </w:tabs>
        <w:spacing w:after="0" w:line="360" w:lineRule="auto"/>
        <w:ind w:left="567"/>
        <w:jc w:val="both"/>
        <w:rPr>
          <w:rStyle w:val="Emphasis"/>
          <w:sz w:val="12"/>
          <w:szCs w:val="12"/>
        </w:rPr>
      </w:pPr>
    </w:p>
    <w:tbl>
      <w:tblPr>
        <w:tblW w:w="1008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80"/>
      </w:tblGrid>
      <w:tr w:rsidR="007126C9" w:rsidTr="00EB3E87">
        <w:trPr>
          <w:trHeight w:val="1800"/>
        </w:trPr>
        <w:tc>
          <w:tcPr>
            <w:tcW w:w="10080" w:type="dxa"/>
          </w:tcPr>
          <w:p w:rsidR="007126C9" w:rsidRPr="00012C84" w:rsidRDefault="007126C9" w:rsidP="003C2A34">
            <w:pPr>
              <w:tabs>
                <w:tab w:val="left" w:pos="540"/>
                <w:tab w:val="left" w:pos="6480"/>
                <w:tab w:val="left" w:pos="9638"/>
                <w:tab w:val="left" w:pos="9720"/>
              </w:tabs>
              <w:suppressAutoHyphens/>
              <w:spacing w:after="0" w:line="360" w:lineRule="auto"/>
              <w:ind w:left="284"/>
              <w:jc w:val="center"/>
              <w:rPr>
                <w:rFonts w:ascii="Garamond" w:hAnsi="Garamond" w:cs="Garamond"/>
                <w:u w:val="single"/>
              </w:rPr>
            </w:pPr>
            <w:r w:rsidRPr="00E206C7">
              <w:rPr>
                <w:rFonts w:ascii="Garamond" w:hAnsi="Garamond" w:cs="Garamond"/>
              </w:rPr>
              <w:tab/>
            </w:r>
            <w:r w:rsidRPr="00012C84">
              <w:rPr>
                <w:rFonts w:ascii="Garamond" w:hAnsi="Garamond" w:cs="Garamond"/>
                <w:u w:val="single"/>
              </w:rPr>
              <w:t>ATTESTATO DI PUBBLICAZIONE</w:t>
            </w:r>
          </w:p>
          <w:p w:rsidR="007126C9" w:rsidRDefault="007126C9" w:rsidP="003C2A34">
            <w:pPr>
              <w:tabs>
                <w:tab w:val="left" w:pos="540"/>
                <w:tab w:val="left" w:pos="6480"/>
                <w:tab w:val="left" w:pos="9638"/>
                <w:tab w:val="left" w:pos="9720"/>
              </w:tabs>
              <w:suppressAutoHyphens/>
              <w:spacing w:after="0" w:line="360" w:lineRule="auto"/>
              <w:rPr>
                <w:rFonts w:ascii="Garamond" w:hAnsi="Garamond" w:cs="Garamond"/>
              </w:rPr>
            </w:pPr>
            <w:r>
              <w:rPr>
                <w:rFonts w:ascii="Garamond" w:hAnsi="Garamond" w:cs="Garamond"/>
              </w:rPr>
              <w:t>Il sottoscritto Direttore dell’Area Amministrativa certifica che il presente Decreto viene affisso all’Albo pretorio del Consorzio a partire dal 18/02/2016, ai fini di pubblicità e conoscenza.</w:t>
            </w:r>
          </w:p>
          <w:p w:rsidR="007126C9" w:rsidRDefault="007126C9" w:rsidP="003C2A34">
            <w:pPr>
              <w:tabs>
                <w:tab w:val="left" w:pos="540"/>
                <w:tab w:val="left" w:pos="6480"/>
                <w:tab w:val="left" w:pos="9638"/>
                <w:tab w:val="left" w:pos="9720"/>
              </w:tabs>
              <w:suppressAutoHyphens/>
              <w:spacing w:after="0" w:line="360" w:lineRule="auto"/>
              <w:rPr>
                <w:rFonts w:ascii="Garamond" w:hAnsi="Garamond" w:cs="Garamond"/>
              </w:rPr>
            </w:pPr>
            <w:r>
              <w:rPr>
                <w:rFonts w:ascii="Garamond" w:hAnsi="Garamond" w:cs="Garamond"/>
              </w:rPr>
              <w:t>Il Direttore Area Amministrativa</w:t>
            </w:r>
          </w:p>
          <w:p w:rsidR="007126C9" w:rsidRDefault="007126C9" w:rsidP="003C2A34">
            <w:pPr>
              <w:tabs>
                <w:tab w:val="left" w:pos="540"/>
                <w:tab w:val="left" w:pos="6480"/>
                <w:tab w:val="left" w:pos="9638"/>
                <w:tab w:val="left" w:pos="9720"/>
              </w:tabs>
              <w:suppressAutoHyphens/>
              <w:spacing w:after="0" w:line="360" w:lineRule="auto"/>
              <w:rPr>
                <w:rFonts w:ascii="Garamond" w:hAnsi="Garamond" w:cs="Garamond"/>
              </w:rPr>
            </w:pPr>
            <w:r>
              <w:rPr>
                <w:rFonts w:ascii="Garamond" w:hAnsi="Garamond" w:cs="Garamond"/>
              </w:rPr>
              <w:t>Firmato Dott. Carlo Cagnani</w:t>
            </w:r>
          </w:p>
        </w:tc>
      </w:tr>
    </w:tbl>
    <w:p w:rsidR="007126C9" w:rsidRDefault="007126C9" w:rsidP="001A704E">
      <w:pPr>
        <w:pStyle w:val="BodyText2"/>
        <w:tabs>
          <w:tab w:val="left" w:pos="1322"/>
          <w:tab w:val="left" w:pos="1682"/>
        </w:tabs>
        <w:spacing w:after="0" w:line="240" w:lineRule="auto"/>
        <w:ind w:left="-709" w:hanging="283"/>
        <w:jc w:val="both"/>
        <w:rPr>
          <w:rFonts w:ascii="Garamond" w:hAnsi="Garamond" w:cs="Garamond"/>
        </w:rPr>
      </w:pPr>
    </w:p>
    <w:sectPr w:rsidR="007126C9" w:rsidSect="007B1D28">
      <w:footerReference w:type="default" r:id="rId9"/>
      <w:pgSz w:w="11906" w:h="16838"/>
      <w:pgMar w:top="568" w:right="707" w:bottom="1276" w:left="709"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6C9" w:rsidRDefault="007126C9" w:rsidP="00372E6B">
      <w:pPr>
        <w:spacing w:after="0" w:line="240" w:lineRule="auto"/>
      </w:pPr>
      <w:r>
        <w:separator/>
      </w:r>
    </w:p>
  </w:endnote>
  <w:endnote w:type="continuationSeparator" w:id="0">
    <w:p w:rsidR="007126C9" w:rsidRDefault="007126C9" w:rsidP="00372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10009000000000000"/>
    <w:charset w:val="B2"/>
    <w:family w:val="modern"/>
    <w:pitch w:val="fixed"/>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C9" w:rsidRDefault="007126C9" w:rsidP="004075F8">
    <w:pPr>
      <w:pStyle w:val="Footer"/>
    </w:pPr>
    <w:r>
      <w:rPr>
        <w:noProof/>
        <w:lang w:eastAsia="it-IT"/>
      </w:rPr>
      <w:pict>
        <v:line id="Connettore 1 4" o:spid="_x0000_s2049" style="position:absolute;z-index:251660288;visibility:visible;mso-wrap-distance-top:-8e-5mm;mso-wrap-distance-bottom:-8e-5mm" from="-17.75pt,8.75pt" to="535.8pt,8.75pt"/>
      </w:pict>
    </w:r>
    <w:r>
      <w:t xml:space="preserve">                        </w:t>
    </w:r>
    <w:r>
      <w:rPr>
        <w:noProof/>
        <w:lang w:eastAsia="it-IT"/>
      </w:rPr>
      <w:t xml:space="preserve">  </w:t>
    </w:r>
  </w:p>
  <w:p w:rsidR="007126C9" w:rsidRDefault="007126C9" w:rsidP="00372E6B">
    <w:pPr>
      <w:pStyle w:val="Footer"/>
    </w:pPr>
    <w:r>
      <w:t xml:space="preserve">                                  </w:t>
    </w:r>
    <w:r w:rsidRPr="003125EE">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style="width:72.75pt;height:31.5pt;visibility:visible">
          <v:imagedata r:id="rId1" o:title=""/>
        </v:shape>
      </w:pict>
    </w:r>
  </w:p>
  <w:p w:rsidR="007126C9" w:rsidRPr="00372E6B" w:rsidRDefault="007126C9" w:rsidP="00372E6B">
    <w:pPr>
      <w:pStyle w:val="Footer"/>
    </w:pPr>
    <w:r>
      <w:rPr>
        <w:noProof/>
        <w:lang w:eastAsia="it-IT"/>
      </w:rPr>
      <w:pict>
        <v:shape id="Immagine 2" o:spid="_x0000_s2050" type="#_x0000_t75" style="position:absolute;margin-left:-4.1pt;margin-top:-32.7pt;width:55.7pt;height:26.5pt;z-index:251661312;visibility:visible">
          <v:imagedata r:id="rId2"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6C9" w:rsidRDefault="007126C9" w:rsidP="00372E6B">
      <w:pPr>
        <w:spacing w:after="0" w:line="240" w:lineRule="auto"/>
      </w:pPr>
      <w:r>
        <w:separator/>
      </w:r>
    </w:p>
  </w:footnote>
  <w:footnote w:type="continuationSeparator" w:id="0">
    <w:p w:rsidR="007126C9" w:rsidRDefault="007126C9" w:rsidP="00372E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0346F20"/>
    <w:name w:val="WW8Num2"/>
    <w:lvl w:ilvl="0">
      <w:start w:val="1"/>
      <w:numFmt w:val="bullet"/>
      <w:lvlText w:val="-"/>
      <w:lvlJc w:val="left"/>
      <w:pPr>
        <w:tabs>
          <w:tab w:val="num" w:pos="540"/>
        </w:tabs>
      </w:pPr>
      <w:rPr>
        <w:rFonts w:ascii="Verdana" w:hAnsi="Verdana" w:cs="Verdana"/>
        <w:color w:val="auto"/>
      </w:rPr>
    </w:lvl>
  </w:abstractNum>
  <w:abstractNum w:abstractNumId="1">
    <w:nsid w:val="3532044F"/>
    <w:multiLevelType w:val="hybridMultilevel"/>
    <w:tmpl w:val="1A9E8F9C"/>
    <w:lvl w:ilvl="0" w:tplc="00000002">
      <w:start w:val="1"/>
      <w:numFmt w:val="bullet"/>
      <w:lvlText w:val="-"/>
      <w:lvlJc w:val="left"/>
      <w:pPr>
        <w:ind w:left="883" w:hanging="360"/>
      </w:pPr>
      <w:rPr>
        <w:rFonts w:ascii="Verdana" w:hAnsi="Verdana" w:cs="Verdana"/>
      </w:rPr>
    </w:lvl>
    <w:lvl w:ilvl="1" w:tplc="04100019">
      <w:start w:val="1"/>
      <w:numFmt w:val="lowerLetter"/>
      <w:lvlText w:val="%2."/>
      <w:lvlJc w:val="left"/>
      <w:pPr>
        <w:ind w:left="1603" w:hanging="360"/>
      </w:pPr>
    </w:lvl>
    <w:lvl w:ilvl="2" w:tplc="0410001B">
      <w:start w:val="1"/>
      <w:numFmt w:val="lowerRoman"/>
      <w:lvlText w:val="%3."/>
      <w:lvlJc w:val="right"/>
      <w:pPr>
        <w:ind w:left="2323" w:hanging="180"/>
      </w:pPr>
    </w:lvl>
    <w:lvl w:ilvl="3" w:tplc="0410000F">
      <w:start w:val="1"/>
      <w:numFmt w:val="decimal"/>
      <w:lvlText w:val="%4."/>
      <w:lvlJc w:val="left"/>
      <w:pPr>
        <w:ind w:left="3043" w:hanging="360"/>
      </w:pPr>
    </w:lvl>
    <w:lvl w:ilvl="4" w:tplc="04100019">
      <w:start w:val="1"/>
      <w:numFmt w:val="lowerLetter"/>
      <w:lvlText w:val="%5."/>
      <w:lvlJc w:val="left"/>
      <w:pPr>
        <w:ind w:left="3763" w:hanging="360"/>
      </w:pPr>
    </w:lvl>
    <w:lvl w:ilvl="5" w:tplc="0410001B">
      <w:start w:val="1"/>
      <w:numFmt w:val="lowerRoman"/>
      <w:lvlText w:val="%6."/>
      <w:lvlJc w:val="right"/>
      <w:pPr>
        <w:ind w:left="4483" w:hanging="180"/>
      </w:pPr>
    </w:lvl>
    <w:lvl w:ilvl="6" w:tplc="0410000F">
      <w:start w:val="1"/>
      <w:numFmt w:val="decimal"/>
      <w:lvlText w:val="%7."/>
      <w:lvlJc w:val="left"/>
      <w:pPr>
        <w:ind w:left="5203" w:hanging="360"/>
      </w:pPr>
    </w:lvl>
    <w:lvl w:ilvl="7" w:tplc="04100019">
      <w:start w:val="1"/>
      <w:numFmt w:val="lowerLetter"/>
      <w:lvlText w:val="%8."/>
      <w:lvlJc w:val="left"/>
      <w:pPr>
        <w:ind w:left="5923" w:hanging="360"/>
      </w:pPr>
    </w:lvl>
    <w:lvl w:ilvl="8" w:tplc="0410001B">
      <w:start w:val="1"/>
      <w:numFmt w:val="lowerRoman"/>
      <w:lvlText w:val="%9."/>
      <w:lvlJc w:val="right"/>
      <w:pPr>
        <w:ind w:left="6643" w:hanging="180"/>
      </w:pPr>
    </w:lvl>
  </w:abstractNum>
  <w:abstractNum w:abstractNumId="2">
    <w:nsid w:val="3AB330A5"/>
    <w:multiLevelType w:val="hybridMultilevel"/>
    <w:tmpl w:val="145A131C"/>
    <w:lvl w:ilvl="0" w:tplc="FA60B914">
      <w:start w:val="1"/>
      <w:numFmt w:val="bullet"/>
      <w:lvlText w:val="-"/>
      <w:lvlJc w:val="left"/>
      <w:pPr>
        <w:tabs>
          <w:tab w:val="num" w:pos="540"/>
        </w:tabs>
        <w:ind w:left="540" w:hanging="360"/>
      </w:pPr>
      <w:rPr>
        <w:rFonts w:ascii="Verdana" w:hAnsi="Verdana" w:cs="Verdan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ABB4E10"/>
    <w:multiLevelType w:val="hybridMultilevel"/>
    <w:tmpl w:val="DCB824A8"/>
    <w:lvl w:ilvl="0" w:tplc="3EF49536">
      <w:start w:val="1"/>
      <w:numFmt w:val="bullet"/>
      <w:lvlText w:val=""/>
      <w:lvlJc w:val="left"/>
      <w:pPr>
        <w:tabs>
          <w:tab w:val="num" w:pos="2253"/>
        </w:tabs>
        <w:ind w:left="2253" w:hanging="360"/>
      </w:pPr>
      <w:rPr>
        <w:rFonts w:ascii="Symbol" w:hAnsi="Symbol" w:cs="Symbol" w:hint="default"/>
        <w:color w:val="auto"/>
      </w:rPr>
    </w:lvl>
    <w:lvl w:ilvl="1" w:tplc="04100003">
      <w:start w:val="1"/>
      <w:numFmt w:val="bullet"/>
      <w:lvlText w:val="o"/>
      <w:lvlJc w:val="left"/>
      <w:pPr>
        <w:tabs>
          <w:tab w:val="num" w:pos="2149"/>
        </w:tabs>
        <w:ind w:left="2149" w:hanging="360"/>
      </w:pPr>
      <w:rPr>
        <w:rFonts w:ascii="Courier New" w:hAnsi="Courier New" w:cs="Courier New" w:hint="default"/>
      </w:rPr>
    </w:lvl>
    <w:lvl w:ilvl="2" w:tplc="04100005">
      <w:start w:val="1"/>
      <w:numFmt w:val="bullet"/>
      <w:lvlText w:val=""/>
      <w:lvlJc w:val="left"/>
      <w:pPr>
        <w:tabs>
          <w:tab w:val="num" w:pos="2869"/>
        </w:tabs>
        <w:ind w:left="2869" w:hanging="360"/>
      </w:pPr>
      <w:rPr>
        <w:rFonts w:ascii="Wingdings" w:hAnsi="Wingdings" w:cs="Wingdings" w:hint="default"/>
      </w:rPr>
    </w:lvl>
    <w:lvl w:ilvl="3" w:tplc="04100001">
      <w:start w:val="1"/>
      <w:numFmt w:val="bullet"/>
      <w:lvlText w:val=""/>
      <w:lvlJc w:val="left"/>
      <w:pPr>
        <w:tabs>
          <w:tab w:val="num" w:pos="3589"/>
        </w:tabs>
        <w:ind w:left="3589" w:hanging="360"/>
      </w:pPr>
      <w:rPr>
        <w:rFonts w:ascii="Symbol" w:hAnsi="Symbol" w:cs="Symbol" w:hint="default"/>
      </w:rPr>
    </w:lvl>
    <w:lvl w:ilvl="4" w:tplc="04100003">
      <w:start w:val="1"/>
      <w:numFmt w:val="bullet"/>
      <w:lvlText w:val="o"/>
      <w:lvlJc w:val="left"/>
      <w:pPr>
        <w:tabs>
          <w:tab w:val="num" w:pos="4309"/>
        </w:tabs>
        <w:ind w:left="4309" w:hanging="360"/>
      </w:pPr>
      <w:rPr>
        <w:rFonts w:ascii="Courier New" w:hAnsi="Courier New" w:cs="Courier New" w:hint="default"/>
      </w:rPr>
    </w:lvl>
    <w:lvl w:ilvl="5" w:tplc="04100005">
      <w:start w:val="1"/>
      <w:numFmt w:val="bullet"/>
      <w:lvlText w:val=""/>
      <w:lvlJc w:val="left"/>
      <w:pPr>
        <w:tabs>
          <w:tab w:val="num" w:pos="5029"/>
        </w:tabs>
        <w:ind w:left="5029" w:hanging="360"/>
      </w:pPr>
      <w:rPr>
        <w:rFonts w:ascii="Wingdings" w:hAnsi="Wingdings" w:cs="Wingdings" w:hint="default"/>
      </w:rPr>
    </w:lvl>
    <w:lvl w:ilvl="6" w:tplc="04100001">
      <w:start w:val="1"/>
      <w:numFmt w:val="bullet"/>
      <w:lvlText w:val=""/>
      <w:lvlJc w:val="left"/>
      <w:pPr>
        <w:tabs>
          <w:tab w:val="num" w:pos="5749"/>
        </w:tabs>
        <w:ind w:left="5749" w:hanging="360"/>
      </w:pPr>
      <w:rPr>
        <w:rFonts w:ascii="Symbol" w:hAnsi="Symbol" w:cs="Symbol" w:hint="default"/>
      </w:rPr>
    </w:lvl>
    <w:lvl w:ilvl="7" w:tplc="04100003">
      <w:start w:val="1"/>
      <w:numFmt w:val="bullet"/>
      <w:lvlText w:val="o"/>
      <w:lvlJc w:val="left"/>
      <w:pPr>
        <w:tabs>
          <w:tab w:val="num" w:pos="6469"/>
        </w:tabs>
        <w:ind w:left="6469" w:hanging="360"/>
      </w:pPr>
      <w:rPr>
        <w:rFonts w:ascii="Courier New" w:hAnsi="Courier New" w:cs="Courier New" w:hint="default"/>
      </w:rPr>
    </w:lvl>
    <w:lvl w:ilvl="8" w:tplc="04100005">
      <w:start w:val="1"/>
      <w:numFmt w:val="bullet"/>
      <w:lvlText w:val=""/>
      <w:lvlJc w:val="left"/>
      <w:pPr>
        <w:tabs>
          <w:tab w:val="num" w:pos="7189"/>
        </w:tabs>
        <w:ind w:left="7189" w:hanging="360"/>
      </w:pPr>
      <w:rPr>
        <w:rFonts w:ascii="Wingdings" w:hAnsi="Wingdings" w:cs="Wingdings" w:hint="default"/>
      </w:rPr>
    </w:lvl>
  </w:abstractNum>
  <w:abstractNum w:abstractNumId="4">
    <w:nsid w:val="571F7B42"/>
    <w:multiLevelType w:val="hybridMultilevel"/>
    <w:tmpl w:val="AD121FAA"/>
    <w:lvl w:ilvl="0" w:tplc="04100001">
      <w:start w:val="1"/>
      <w:numFmt w:val="bullet"/>
      <w:lvlText w:val=""/>
      <w:lvlJc w:val="left"/>
      <w:pPr>
        <w:ind w:left="1287" w:hanging="360"/>
      </w:pPr>
      <w:rPr>
        <w:rFonts w:ascii="Symbol" w:hAnsi="Symbol" w:cs="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cs="Wingdings" w:hint="default"/>
      </w:rPr>
    </w:lvl>
    <w:lvl w:ilvl="3" w:tplc="04100001">
      <w:start w:val="1"/>
      <w:numFmt w:val="bullet"/>
      <w:lvlText w:val=""/>
      <w:lvlJc w:val="left"/>
      <w:pPr>
        <w:ind w:left="3447" w:hanging="360"/>
      </w:pPr>
      <w:rPr>
        <w:rFonts w:ascii="Symbol" w:hAnsi="Symbol" w:cs="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cs="Wingdings" w:hint="default"/>
      </w:rPr>
    </w:lvl>
    <w:lvl w:ilvl="6" w:tplc="04100001">
      <w:start w:val="1"/>
      <w:numFmt w:val="bullet"/>
      <w:lvlText w:val=""/>
      <w:lvlJc w:val="left"/>
      <w:pPr>
        <w:ind w:left="5607" w:hanging="360"/>
      </w:pPr>
      <w:rPr>
        <w:rFonts w:ascii="Symbol" w:hAnsi="Symbol" w:cs="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cs="Wingdings" w:hint="default"/>
      </w:rPr>
    </w:lvl>
  </w:abstractNum>
  <w:abstractNum w:abstractNumId="5">
    <w:nsid w:val="6D6D504D"/>
    <w:multiLevelType w:val="hybridMultilevel"/>
    <w:tmpl w:val="A412DB0A"/>
    <w:lvl w:ilvl="0" w:tplc="0410000F">
      <w:start w:val="1"/>
      <w:numFmt w:val="decimal"/>
      <w:lvlText w:val="%1."/>
      <w:lvlJc w:val="left"/>
      <w:pPr>
        <w:ind w:left="883" w:hanging="360"/>
      </w:pPr>
    </w:lvl>
    <w:lvl w:ilvl="1" w:tplc="04100019">
      <w:start w:val="1"/>
      <w:numFmt w:val="lowerLetter"/>
      <w:lvlText w:val="%2."/>
      <w:lvlJc w:val="left"/>
      <w:pPr>
        <w:ind w:left="1603" w:hanging="360"/>
      </w:pPr>
    </w:lvl>
    <w:lvl w:ilvl="2" w:tplc="0410001B">
      <w:start w:val="1"/>
      <w:numFmt w:val="lowerRoman"/>
      <w:lvlText w:val="%3."/>
      <w:lvlJc w:val="right"/>
      <w:pPr>
        <w:ind w:left="2323" w:hanging="180"/>
      </w:pPr>
    </w:lvl>
    <w:lvl w:ilvl="3" w:tplc="0410000F">
      <w:start w:val="1"/>
      <w:numFmt w:val="decimal"/>
      <w:lvlText w:val="%4."/>
      <w:lvlJc w:val="left"/>
      <w:pPr>
        <w:ind w:left="3043" w:hanging="360"/>
      </w:pPr>
    </w:lvl>
    <w:lvl w:ilvl="4" w:tplc="04100019">
      <w:start w:val="1"/>
      <w:numFmt w:val="lowerLetter"/>
      <w:lvlText w:val="%5."/>
      <w:lvlJc w:val="left"/>
      <w:pPr>
        <w:ind w:left="3763" w:hanging="360"/>
      </w:pPr>
    </w:lvl>
    <w:lvl w:ilvl="5" w:tplc="0410001B">
      <w:start w:val="1"/>
      <w:numFmt w:val="lowerRoman"/>
      <w:lvlText w:val="%6."/>
      <w:lvlJc w:val="right"/>
      <w:pPr>
        <w:ind w:left="4483" w:hanging="180"/>
      </w:pPr>
    </w:lvl>
    <w:lvl w:ilvl="6" w:tplc="0410000F">
      <w:start w:val="1"/>
      <w:numFmt w:val="decimal"/>
      <w:lvlText w:val="%7."/>
      <w:lvlJc w:val="left"/>
      <w:pPr>
        <w:ind w:left="5203" w:hanging="360"/>
      </w:pPr>
    </w:lvl>
    <w:lvl w:ilvl="7" w:tplc="04100019">
      <w:start w:val="1"/>
      <w:numFmt w:val="lowerLetter"/>
      <w:lvlText w:val="%8."/>
      <w:lvlJc w:val="left"/>
      <w:pPr>
        <w:ind w:left="5923" w:hanging="360"/>
      </w:pPr>
    </w:lvl>
    <w:lvl w:ilvl="8" w:tplc="0410001B">
      <w:start w:val="1"/>
      <w:numFmt w:val="lowerRoman"/>
      <w:lvlText w:val="%9."/>
      <w:lvlJc w:val="right"/>
      <w:pPr>
        <w:ind w:left="6643" w:hanging="180"/>
      </w:pPr>
    </w:lvl>
  </w:abstractNum>
  <w:abstractNum w:abstractNumId="6">
    <w:nsid w:val="6E0C23C0"/>
    <w:multiLevelType w:val="hybridMultilevel"/>
    <w:tmpl w:val="7B70E9F2"/>
    <w:lvl w:ilvl="0" w:tplc="14FC8A06">
      <w:start w:val="1"/>
      <w:numFmt w:val="bullet"/>
      <w:lvlText w:val="-"/>
      <w:lvlJc w:val="left"/>
      <w:pPr>
        <w:ind w:left="360" w:hanging="360"/>
      </w:pPr>
      <w:rPr>
        <w:rFonts w:ascii="Simplified Arabic Fixed" w:hAnsi="Calibri" w:cs="Simplified Arabic Fixed"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num w:numId="1">
    <w:abstractNumId w:val="4"/>
  </w:num>
  <w:num w:numId="2">
    <w:abstractNumId w:val="2"/>
  </w:num>
  <w:num w:numId="3">
    <w:abstractNumId w:val="0"/>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EF5"/>
    <w:rsid w:val="00001250"/>
    <w:rsid w:val="00012C84"/>
    <w:rsid w:val="00015201"/>
    <w:rsid w:val="000173ED"/>
    <w:rsid w:val="00030B11"/>
    <w:rsid w:val="00030F5E"/>
    <w:rsid w:val="000425F7"/>
    <w:rsid w:val="00057EF5"/>
    <w:rsid w:val="00061822"/>
    <w:rsid w:val="00080359"/>
    <w:rsid w:val="00081D1C"/>
    <w:rsid w:val="00094B7B"/>
    <w:rsid w:val="0009647A"/>
    <w:rsid w:val="000A1E76"/>
    <w:rsid w:val="000A38D5"/>
    <w:rsid w:val="000A6B6C"/>
    <w:rsid w:val="000B3D96"/>
    <w:rsid w:val="000B5523"/>
    <w:rsid w:val="000C41BC"/>
    <w:rsid w:val="000D3387"/>
    <w:rsid w:val="000D36B8"/>
    <w:rsid w:val="000D585D"/>
    <w:rsid w:val="000D5EA9"/>
    <w:rsid w:val="000E4CC5"/>
    <w:rsid w:val="000E5D53"/>
    <w:rsid w:val="000F0CD3"/>
    <w:rsid w:val="000F40EA"/>
    <w:rsid w:val="00100DEE"/>
    <w:rsid w:val="00114AAA"/>
    <w:rsid w:val="00126A15"/>
    <w:rsid w:val="00127EF6"/>
    <w:rsid w:val="00151948"/>
    <w:rsid w:val="001536E6"/>
    <w:rsid w:val="00170C1D"/>
    <w:rsid w:val="00175A10"/>
    <w:rsid w:val="00180EF6"/>
    <w:rsid w:val="00183370"/>
    <w:rsid w:val="001A704E"/>
    <w:rsid w:val="001B57F8"/>
    <w:rsid w:val="001C43A3"/>
    <w:rsid w:val="001C4543"/>
    <w:rsid w:val="001C565E"/>
    <w:rsid w:val="001D534B"/>
    <w:rsid w:val="001F035E"/>
    <w:rsid w:val="001F1395"/>
    <w:rsid w:val="001F5B27"/>
    <w:rsid w:val="00220D3C"/>
    <w:rsid w:val="00221386"/>
    <w:rsid w:val="00223C5B"/>
    <w:rsid w:val="00225E9E"/>
    <w:rsid w:val="002275DC"/>
    <w:rsid w:val="002466C7"/>
    <w:rsid w:val="0025051E"/>
    <w:rsid w:val="00254388"/>
    <w:rsid w:val="00254FC9"/>
    <w:rsid w:val="00264D3D"/>
    <w:rsid w:val="002661C8"/>
    <w:rsid w:val="00266EAC"/>
    <w:rsid w:val="00271374"/>
    <w:rsid w:val="00280302"/>
    <w:rsid w:val="00281D48"/>
    <w:rsid w:val="00282E43"/>
    <w:rsid w:val="00284DC7"/>
    <w:rsid w:val="00287840"/>
    <w:rsid w:val="00297853"/>
    <w:rsid w:val="002A2908"/>
    <w:rsid w:val="002A3B3D"/>
    <w:rsid w:val="002A553F"/>
    <w:rsid w:val="002B0F67"/>
    <w:rsid w:val="002C0E25"/>
    <w:rsid w:val="002C0F89"/>
    <w:rsid w:val="002C1900"/>
    <w:rsid w:val="002C557D"/>
    <w:rsid w:val="002C63FA"/>
    <w:rsid w:val="002C746F"/>
    <w:rsid w:val="002D474A"/>
    <w:rsid w:val="002D6250"/>
    <w:rsid w:val="002E0A98"/>
    <w:rsid w:val="002E30A1"/>
    <w:rsid w:val="002E70F4"/>
    <w:rsid w:val="002F4260"/>
    <w:rsid w:val="002F4B4A"/>
    <w:rsid w:val="002F682D"/>
    <w:rsid w:val="0030690E"/>
    <w:rsid w:val="003125EE"/>
    <w:rsid w:val="003215E3"/>
    <w:rsid w:val="00321960"/>
    <w:rsid w:val="00324E10"/>
    <w:rsid w:val="00326DCA"/>
    <w:rsid w:val="00327E51"/>
    <w:rsid w:val="00332159"/>
    <w:rsid w:val="00333EB2"/>
    <w:rsid w:val="00352A8E"/>
    <w:rsid w:val="00356456"/>
    <w:rsid w:val="003607BE"/>
    <w:rsid w:val="003646F9"/>
    <w:rsid w:val="00364C7C"/>
    <w:rsid w:val="00372B84"/>
    <w:rsid w:val="00372E6B"/>
    <w:rsid w:val="00373AD6"/>
    <w:rsid w:val="00376647"/>
    <w:rsid w:val="003849BC"/>
    <w:rsid w:val="00392D56"/>
    <w:rsid w:val="0039724A"/>
    <w:rsid w:val="003A7452"/>
    <w:rsid w:val="003C2A34"/>
    <w:rsid w:val="003C4015"/>
    <w:rsid w:val="003C6E00"/>
    <w:rsid w:val="003D6BF1"/>
    <w:rsid w:val="003E0354"/>
    <w:rsid w:val="003E0598"/>
    <w:rsid w:val="003E159A"/>
    <w:rsid w:val="003E37F1"/>
    <w:rsid w:val="003E55CA"/>
    <w:rsid w:val="003E6020"/>
    <w:rsid w:val="003F07AB"/>
    <w:rsid w:val="003F09BA"/>
    <w:rsid w:val="003F2F5B"/>
    <w:rsid w:val="003F351A"/>
    <w:rsid w:val="004075F8"/>
    <w:rsid w:val="0041630F"/>
    <w:rsid w:val="00417DDB"/>
    <w:rsid w:val="004314E4"/>
    <w:rsid w:val="00431968"/>
    <w:rsid w:val="004321A1"/>
    <w:rsid w:val="004323A6"/>
    <w:rsid w:val="00441347"/>
    <w:rsid w:val="00441F91"/>
    <w:rsid w:val="0045320F"/>
    <w:rsid w:val="004624D6"/>
    <w:rsid w:val="0046367F"/>
    <w:rsid w:val="00465063"/>
    <w:rsid w:val="00471D8C"/>
    <w:rsid w:val="00472A1E"/>
    <w:rsid w:val="004843D1"/>
    <w:rsid w:val="004936DE"/>
    <w:rsid w:val="004972E0"/>
    <w:rsid w:val="004B34FC"/>
    <w:rsid w:val="004D277C"/>
    <w:rsid w:val="004D3280"/>
    <w:rsid w:val="004D3C3C"/>
    <w:rsid w:val="004D63C1"/>
    <w:rsid w:val="004E38CA"/>
    <w:rsid w:val="004F5960"/>
    <w:rsid w:val="0050362F"/>
    <w:rsid w:val="00505A07"/>
    <w:rsid w:val="005103A0"/>
    <w:rsid w:val="00513FD1"/>
    <w:rsid w:val="00516AA0"/>
    <w:rsid w:val="00517654"/>
    <w:rsid w:val="00520B69"/>
    <w:rsid w:val="00526590"/>
    <w:rsid w:val="005404C8"/>
    <w:rsid w:val="0055622F"/>
    <w:rsid w:val="0055737B"/>
    <w:rsid w:val="005600C8"/>
    <w:rsid w:val="005643DB"/>
    <w:rsid w:val="00565F88"/>
    <w:rsid w:val="00567F25"/>
    <w:rsid w:val="0057219C"/>
    <w:rsid w:val="00577FBF"/>
    <w:rsid w:val="005812B5"/>
    <w:rsid w:val="00583366"/>
    <w:rsid w:val="00591621"/>
    <w:rsid w:val="00594F85"/>
    <w:rsid w:val="00595FFD"/>
    <w:rsid w:val="005976EC"/>
    <w:rsid w:val="005A1923"/>
    <w:rsid w:val="005A3574"/>
    <w:rsid w:val="005A4360"/>
    <w:rsid w:val="005A4822"/>
    <w:rsid w:val="005A6072"/>
    <w:rsid w:val="005A73D1"/>
    <w:rsid w:val="005B6AA2"/>
    <w:rsid w:val="005C7615"/>
    <w:rsid w:val="005D2814"/>
    <w:rsid w:val="005D3D0C"/>
    <w:rsid w:val="005F33D1"/>
    <w:rsid w:val="005F6760"/>
    <w:rsid w:val="00607231"/>
    <w:rsid w:val="00614D55"/>
    <w:rsid w:val="0062562A"/>
    <w:rsid w:val="00625B72"/>
    <w:rsid w:val="00626FEC"/>
    <w:rsid w:val="00633942"/>
    <w:rsid w:val="00641327"/>
    <w:rsid w:val="00653D85"/>
    <w:rsid w:val="0065515A"/>
    <w:rsid w:val="00667BD8"/>
    <w:rsid w:val="006918DF"/>
    <w:rsid w:val="006A3006"/>
    <w:rsid w:val="006A3B05"/>
    <w:rsid w:val="006A6C46"/>
    <w:rsid w:val="006B1FE5"/>
    <w:rsid w:val="006B758D"/>
    <w:rsid w:val="006D10A5"/>
    <w:rsid w:val="006D4FA8"/>
    <w:rsid w:val="006E131D"/>
    <w:rsid w:val="006E744E"/>
    <w:rsid w:val="006F2786"/>
    <w:rsid w:val="006F6BFD"/>
    <w:rsid w:val="006F6EA1"/>
    <w:rsid w:val="00710456"/>
    <w:rsid w:val="007126C9"/>
    <w:rsid w:val="00716D2B"/>
    <w:rsid w:val="0072296F"/>
    <w:rsid w:val="00736287"/>
    <w:rsid w:val="007379E3"/>
    <w:rsid w:val="00740B0D"/>
    <w:rsid w:val="00743C2C"/>
    <w:rsid w:val="00744FF5"/>
    <w:rsid w:val="00750F52"/>
    <w:rsid w:val="00751518"/>
    <w:rsid w:val="00751E0D"/>
    <w:rsid w:val="00751EF5"/>
    <w:rsid w:val="007521ED"/>
    <w:rsid w:val="00763C10"/>
    <w:rsid w:val="00764D1B"/>
    <w:rsid w:val="00766E93"/>
    <w:rsid w:val="007715E5"/>
    <w:rsid w:val="0078650A"/>
    <w:rsid w:val="00790DFE"/>
    <w:rsid w:val="00791375"/>
    <w:rsid w:val="007928CD"/>
    <w:rsid w:val="007A49AC"/>
    <w:rsid w:val="007A5A86"/>
    <w:rsid w:val="007A6184"/>
    <w:rsid w:val="007A6C41"/>
    <w:rsid w:val="007B0A3A"/>
    <w:rsid w:val="007B1D28"/>
    <w:rsid w:val="007B55F1"/>
    <w:rsid w:val="007C4A67"/>
    <w:rsid w:val="007C5FEF"/>
    <w:rsid w:val="007D154E"/>
    <w:rsid w:val="007D1FE2"/>
    <w:rsid w:val="007D58BD"/>
    <w:rsid w:val="007F0292"/>
    <w:rsid w:val="007F283E"/>
    <w:rsid w:val="007F2D11"/>
    <w:rsid w:val="00806132"/>
    <w:rsid w:val="008119C9"/>
    <w:rsid w:val="00814E4E"/>
    <w:rsid w:val="00823788"/>
    <w:rsid w:val="00825B28"/>
    <w:rsid w:val="00830F44"/>
    <w:rsid w:val="00833C7F"/>
    <w:rsid w:val="00834305"/>
    <w:rsid w:val="00851019"/>
    <w:rsid w:val="008519E2"/>
    <w:rsid w:val="0086577E"/>
    <w:rsid w:val="0087125C"/>
    <w:rsid w:val="008B4185"/>
    <w:rsid w:val="008B7347"/>
    <w:rsid w:val="008C36B4"/>
    <w:rsid w:val="008C67B6"/>
    <w:rsid w:val="008D35B8"/>
    <w:rsid w:val="008E5C67"/>
    <w:rsid w:val="008F29C0"/>
    <w:rsid w:val="008F3BC8"/>
    <w:rsid w:val="00907F62"/>
    <w:rsid w:val="00912672"/>
    <w:rsid w:val="00915B29"/>
    <w:rsid w:val="00924637"/>
    <w:rsid w:val="009252E1"/>
    <w:rsid w:val="00932DB7"/>
    <w:rsid w:val="009330E8"/>
    <w:rsid w:val="0095737E"/>
    <w:rsid w:val="00961A5A"/>
    <w:rsid w:val="00976119"/>
    <w:rsid w:val="00976CD3"/>
    <w:rsid w:val="00981300"/>
    <w:rsid w:val="0098138A"/>
    <w:rsid w:val="00987655"/>
    <w:rsid w:val="00990581"/>
    <w:rsid w:val="00993DF8"/>
    <w:rsid w:val="00997AD9"/>
    <w:rsid w:val="009A6EBF"/>
    <w:rsid w:val="009B0480"/>
    <w:rsid w:val="009B3C24"/>
    <w:rsid w:val="009B5561"/>
    <w:rsid w:val="009B653B"/>
    <w:rsid w:val="009C2342"/>
    <w:rsid w:val="009C3EFF"/>
    <w:rsid w:val="009C5921"/>
    <w:rsid w:val="009C663D"/>
    <w:rsid w:val="009C68E4"/>
    <w:rsid w:val="009D12C9"/>
    <w:rsid w:val="009D49EE"/>
    <w:rsid w:val="009D4ABC"/>
    <w:rsid w:val="009E2B8D"/>
    <w:rsid w:val="009F15B0"/>
    <w:rsid w:val="009F4503"/>
    <w:rsid w:val="009F64A4"/>
    <w:rsid w:val="00A11C22"/>
    <w:rsid w:val="00A2696A"/>
    <w:rsid w:val="00A35A35"/>
    <w:rsid w:val="00A36BB7"/>
    <w:rsid w:val="00A44B8E"/>
    <w:rsid w:val="00A549EE"/>
    <w:rsid w:val="00A63AAD"/>
    <w:rsid w:val="00A64E43"/>
    <w:rsid w:val="00A679D6"/>
    <w:rsid w:val="00A712FA"/>
    <w:rsid w:val="00A74BDA"/>
    <w:rsid w:val="00A75668"/>
    <w:rsid w:val="00A84C95"/>
    <w:rsid w:val="00A93A23"/>
    <w:rsid w:val="00AA0398"/>
    <w:rsid w:val="00AA586F"/>
    <w:rsid w:val="00AB17C5"/>
    <w:rsid w:val="00AB422D"/>
    <w:rsid w:val="00AD318E"/>
    <w:rsid w:val="00AD600C"/>
    <w:rsid w:val="00AE0C35"/>
    <w:rsid w:val="00AE35FF"/>
    <w:rsid w:val="00AE5075"/>
    <w:rsid w:val="00AE62EB"/>
    <w:rsid w:val="00AE6F27"/>
    <w:rsid w:val="00AE7302"/>
    <w:rsid w:val="00AF5819"/>
    <w:rsid w:val="00B02CE6"/>
    <w:rsid w:val="00B262FD"/>
    <w:rsid w:val="00B3271D"/>
    <w:rsid w:val="00B4724B"/>
    <w:rsid w:val="00B51210"/>
    <w:rsid w:val="00B5713D"/>
    <w:rsid w:val="00B57354"/>
    <w:rsid w:val="00B6245D"/>
    <w:rsid w:val="00B75392"/>
    <w:rsid w:val="00B7629A"/>
    <w:rsid w:val="00B868BB"/>
    <w:rsid w:val="00B9152D"/>
    <w:rsid w:val="00BA2BA0"/>
    <w:rsid w:val="00BA5A21"/>
    <w:rsid w:val="00BA73B1"/>
    <w:rsid w:val="00BB389D"/>
    <w:rsid w:val="00BB767E"/>
    <w:rsid w:val="00BC1A43"/>
    <w:rsid w:val="00BD2D80"/>
    <w:rsid w:val="00BD5D65"/>
    <w:rsid w:val="00C1771E"/>
    <w:rsid w:val="00C2319E"/>
    <w:rsid w:val="00C24879"/>
    <w:rsid w:val="00C249F5"/>
    <w:rsid w:val="00C26780"/>
    <w:rsid w:val="00C331A1"/>
    <w:rsid w:val="00C342B1"/>
    <w:rsid w:val="00C343F5"/>
    <w:rsid w:val="00C37203"/>
    <w:rsid w:val="00C63BB1"/>
    <w:rsid w:val="00C72D9D"/>
    <w:rsid w:val="00C74739"/>
    <w:rsid w:val="00C81903"/>
    <w:rsid w:val="00C9156C"/>
    <w:rsid w:val="00C95326"/>
    <w:rsid w:val="00CB107A"/>
    <w:rsid w:val="00CB1F87"/>
    <w:rsid w:val="00CB4B55"/>
    <w:rsid w:val="00CB5141"/>
    <w:rsid w:val="00CB5C2F"/>
    <w:rsid w:val="00CC35B8"/>
    <w:rsid w:val="00CD1069"/>
    <w:rsid w:val="00CD23D7"/>
    <w:rsid w:val="00CD510A"/>
    <w:rsid w:val="00CD7FBF"/>
    <w:rsid w:val="00CE0AEC"/>
    <w:rsid w:val="00CE4FEE"/>
    <w:rsid w:val="00CF401C"/>
    <w:rsid w:val="00CF4611"/>
    <w:rsid w:val="00D00679"/>
    <w:rsid w:val="00D05CE3"/>
    <w:rsid w:val="00D21A0B"/>
    <w:rsid w:val="00D21AD7"/>
    <w:rsid w:val="00D24A90"/>
    <w:rsid w:val="00D324C6"/>
    <w:rsid w:val="00D3259E"/>
    <w:rsid w:val="00D3390A"/>
    <w:rsid w:val="00D33F1D"/>
    <w:rsid w:val="00D41B76"/>
    <w:rsid w:val="00D546E7"/>
    <w:rsid w:val="00D55A88"/>
    <w:rsid w:val="00D61653"/>
    <w:rsid w:val="00D67022"/>
    <w:rsid w:val="00D7466F"/>
    <w:rsid w:val="00D84D7D"/>
    <w:rsid w:val="00D90743"/>
    <w:rsid w:val="00D95B46"/>
    <w:rsid w:val="00DA15F9"/>
    <w:rsid w:val="00DA4536"/>
    <w:rsid w:val="00DA72A9"/>
    <w:rsid w:val="00DB05CC"/>
    <w:rsid w:val="00DB2201"/>
    <w:rsid w:val="00DD1B54"/>
    <w:rsid w:val="00DD6DEB"/>
    <w:rsid w:val="00DF07A3"/>
    <w:rsid w:val="00DF3EDA"/>
    <w:rsid w:val="00E002A8"/>
    <w:rsid w:val="00E037B6"/>
    <w:rsid w:val="00E06222"/>
    <w:rsid w:val="00E078B0"/>
    <w:rsid w:val="00E206C7"/>
    <w:rsid w:val="00E26666"/>
    <w:rsid w:val="00E343FD"/>
    <w:rsid w:val="00E40B59"/>
    <w:rsid w:val="00E43073"/>
    <w:rsid w:val="00E550F4"/>
    <w:rsid w:val="00E56285"/>
    <w:rsid w:val="00E61F8A"/>
    <w:rsid w:val="00E6357C"/>
    <w:rsid w:val="00E66EC6"/>
    <w:rsid w:val="00E71F40"/>
    <w:rsid w:val="00E741F8"/>
    <w:rsid w:val="00E7584F"/>
    <w:rsid w:val="00E77936"/>
    <w:rsid w:val="00E84ACD"/>
    <w:rsid w:val="00EA0416"/>
    <w:rsid w:val="00EA3B62"/>
    <w:rsid w:val="00EA7499"/>
    <w:rsid w:val="00EB3E87"/>
    <w:rsid w:val="00EB51E2"/>
    <w:rsid w:val="00EB5B77"/>
    <w:rsid w:val="00EC59D2"/>
    <w:rsid w:val="00ED50B2"/>
    <w:rsid w:val="00ED6075"/>
    <w:rsid w:val="00EF754D"/>
    <w:rsid w:val="00EF773C"/>
    <w:rsid w:val="00F03607"/>
    <w:rsid w:val="00F11040"/>
    <w:rsid w:val="00F151C5"/>
    <w:rsid w:val="00F17986"/>
    <w:rsid w:val="00F17F93"/>
    <w:rsid w:val="00F248F6"/>
    <w:rsid w:val="00F25011"/>
    <w:rsid w:val="00F2654D"/>
    <w:rsid w:val="00F46338"/>
    <w:rsid w:val="00F5327E"/>
    <w:rsid w:val="00F57807"/>
    <w:rsid w:val="00F615D0"/>
    <w:rsid w:val="00F655F7"/>
    <w:rsid w:val="00F65BDA"/>
    <w:rsid w:val="00F70B82"/>
    <w:rsid w:val="00F71E35"/>
    <w:rsid w:val="00F735BD"/>
    <w:rsid w:val="00F8029E"/>
    <w:rsid w:val="00F914F8"/>
    <w:rsid w:val="00FA2469"/>
    <w:rsid w:val="00FA2FFF"/>
    <w:rsid w:val="00FB4710"/>
    <w:rsid w:val="00FD06FB"/>
    <w:rsid w:val="00FD3F0F"/>
    <w:rsid w:val="00FD3F57"/>
    <w:rsid w:val="00FD4942"/>
    <w:rsid w:val="00FD4ED0"/>
    <w:rsid w:val="00FD4F7D"/>
    <w:rsid w:val="00FE55FC"/>
    <w:rsid w:val="00FE64BF"/>
    <w:rsid w:val="00FF1D8C"/>
    <w:rsid w:val="00FF3407"/>
    <w:rsid w:val="00FF3D7C"/>
    <w:rsid w:val="00FF5758"/>
    <w:rsid w:val="00FF7A8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0F"/>
    <w:pPr>
      <w:spacing w:after="160" w:line="259" w:lineRule="auto"/>
    </w:pPr>
    <w:rPr>
      <w:rFonts w:cs="Calibri"/>
      <w:lang w:eastAsia="en-US"/>
    </w:rPr>
  </w:style>
  <w:style w:type="paragraph" w:styleId="Heading1">
    <w:name w:val="heading 1"/>
    <w:basedOn w:val="Normal"/>
    <w:next w:val="Normal"/>
    <w:link w:val="Heading1Char"/>
    <w:uiPriority w:val="99"/>
    <w:qFormat/>
    <w:rsid w:val="00372E6B"/>
    <w:pPr>
      <w:keepNext/>
      <w:spacing w:after="0" w:line="240" w:lineRule="auto"/>
      <w:jc w:val="center"/>
      <w:outlineLvl w:val="0"/>
    </w:pPr>
    <w:rPr>
      <w:rFonts w:ascii="Times New Roman" w:eastAsia="Times New Roman" w:hAnsi="Times New Roman" w:cs="Times New Roman"/>
      <w:b/>
      <w:bCs/>
      <w:sz w:val="28"/>
      <w:szCs w:val="28"/>
      <w:lang w:eastAsia="it-IT"/>
    </w:rPr>
  </w:style>
  <w:style w:type="paragraph" w:styleId="Heading5">
    <w:name w:val="heading 5"/>
    <w:basedOn w:val="Normal"/>
    <w:next w:val="Normal"/>
    <w:link w:val="Heading5Char"/>
    <w:uiPriority w:val="99"/>
    <w:qFormat/>
    <w:locked/>
    <w:rsid w:val="00B75392"/>
    <w:pPr>
      <w:keepNext/>
      <w:keepLines/>
      <w:spacing w:before="200" w:after="0"/>
      <w:outlineLvl w:val="4"/>
    </w:pPr>
    <w:rPr>
      <w:rFonts w:ascii="Cambria" w:eastAsia="Times New Roman" w:hAnsi="Cambria" w:cs="Cambria"/>
      <w:color w:val="243F60"/>
    </w:rPr>
  </w:style>
  <w:style w:type="paragraph" w:styleId="Heading7">
    <w:name w:val="heading 7"/>
    <w:basedOn w:val="Normal"/>
    <w:next w:val="Normal"/>
    <w:link w:val="Heading7Char"/>
    <w:uiPriority w:val="99"/>
    <w:qFormat/>
    <w:locked/>
    <w:rsid w:val="00B75392"/>
    <w:pPr>
      <w:keepNext/>
      <w:keepLines/>
      <w:spacing w:before="200" w:after="0"/>
      <w:outlineLvl w:val="6"/>
    </w:pPr>
    <w:rPr>
      <w:rFonts w:ascii="Cambria" w:eastAsia="Times New Roman" w:hAnsi="Cambria" w:cs="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2E6B"/>
    <w:rPr>
      <w:rFonts w:ascii="Times New Roman" w:hAnsi="Times New Roman" w:cs="Times New Roman"/>
      <w:b/>
      <w:bCs/>
      <w:sz w:val="24"/>
      <w:szCs w:val="24"/>
      <w:lang w:eastAsia="it-IT"/>
    </w:rPr>
  </w:style>
  <w:style w:type="character" w:customStyle="1" w:styleId="Heading5Char">
    <w:name w:val="Heading 5 Char"/>
    <w:basedOn w:val="DefaultParagraphFont"/>
    <w:link w:val="Heading5"/>
    <w:uiPriority w:val="99"/>
    <w:semiHidden/>
    <w:locked/>
    <w:rsid w:val="00B75392"/>
    <w:rPr>
      <w:rFonts w:ascii="Cambria" w:hAnsi="Cambria" w:cs="Cambria"/>
      <w:color w:val="243F60"/>
      <w:lang w:eastAsia="en-US"/>
    </w:rPr>
  </w:style>
  <w:style w:type="character" w:customStyle="1" w:styleId="Heading7Char">
    <w:name w:val="Heading 7 Char"/>
    <w:basedOn w:val="DefaultParagraphFont"/>
    <w:link w:val="Heading7"/>
    <w:uiPriority w:val="99"/>
    <w:semiHidden/>
    <w:locked/>
    <w:rsid w:val="00B75392"/>
    <w:rPr>
      <w:rFonts w:ascii="Cambria" w:hAnsi="Cambria" w:cs="Cambria"/>
      <w:i/>
      <w:iCs/>
      <w:color w:val="404040"/>
      <w:lang w:eastAsia="en-US"/>
    </w:rPr>
  </w:style>
  <w:style w:type="paragraph" w:styleId="Header">
    <w:name w:val="header"/>
    <w:basedOn w:val="Normal"/>
    <w:link w:val="HeaderChar"/>
    <w:uiPriority w:val="99"/>
    <w:rsid w:val="00372E6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372E6B"/>
  </w:style>
  <w:style w:type="paragraph" w:styleId="Footer">
    <w:name w:val="footer"/>
    <w:basedOn w:val="Normal"/>
    <w:link w:val="FooterChar"/>
    <w:uiPriority w:val="99"/>
    <w:rsid w:val="00372E6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372E6B"/>
  </w:style>
  <w:style w:type="character" w:styleId="Hyperlink">
    <w:name w:val="Hyperlink"/>
    <w:basedOn w:val="DefaultParagraphFont"/>
    <w:uiPriority w:val="99"/>
    <w:rsid w:val="00372E6B"/>
    <w:rPr>
      <w:color w:val="0563C1"/>
      <w:u w:val="single"/>
    </w:rPr>
  </w:style>
  <w:style w:type="paragraph" w:styleId="BalloonText">
    <w:name w:val="Balloon Text"/>
    <w:basedOn w:val="Normal"/>
    <w:link w:val="BalloonTextChar"/>
    <w:uiPriority w:val="99"/>
    <w:semiHidden/>
    <w:rsid w:val="00372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72E6B"/>
    <w:rPr>
      <w:rFonts w:ascii="Segoe UI" w:hAnsi="Segoe UI" w:cs="Segoe UI"/>
      <w:sz w:val="18"/>
      <w:szCs w:val="18"/>
    </w:rPr>
  </w:style>
  <w:style w:type="paragraph" w:styleId="BodyTextIndent">
    <w:name w:val="Body Text Indent"/>
    <w:basedOn w:val="Normal"/>
    <w:link w:val="BodyTextIndentChar"/>
    <w:uiPriority w:val="99"/>
    <w:rsid w:val="00B75392"/>
    <w:pPr>
      <w:spacing w:after="0" w:line="360" w:lineRule="auto"/>
      <w:ind w:firstLine="471"/>
    </w:pPr>
    <w:rPr>
      <w:rFonts w:ascii="Tahoma" w:eastAsia="Times New Roman" w:hAnsi="Tahoma" w:cs="Tahoma"/>
      <w:lang w:eastAsia="it-IT"/>
    </w:rPr>
  </w:style>
  <w:style w:type="character" w:customStyle="1" w:styleId="BodyTextIndentChar">
    <w:name w:val="Body Text Indent Char"/>
    <w:basedOn w:val="DefaultParagraphFont"/>
    <w:link w:val="BodyTextIndent"/>
    <w:uiPriority w:val="99"/>
    <w:locked/>
    <w:rsid w:val="00B75392"/>
    <w:rPr>
      <w:rFonts w:ascii="Tahoma" w:hAnsi="Tahoma" w:cs="Tahoma"/>
      <w:sz w:val="20"/>
      <w:szCs w:val="20"/>
    </w:rPr>
  </w:style>
  <w:style w:type="paragraph" w:styleId="BodyText2">
    <w:name w:val="Body Text 2"/>
    <w:basedOn w:val="Normal"/>
    <w:link w:val="BodyText2Char"/>
    <w:uiPriority w:val="99"/>
    <w:rsid w:val="00976CD3"/>
    <w:pPr>
      <w:spacing w:after="120" w:line="480" w:lineRule="auto"/>
    </w:pPr>
    <w:rPr>
      <w:rFonts w:ascii="Times New Roman" w:eastAsia="Times New Roman" w:hAnsi="Times New Roman" w:cs="Times New Roman"/>
      <w:sz w:val="20"/>
      <w:szCs w:val="20"/>
      <w:lang w:eastAsia="it-IT"/>
    </w:rPr>
  </w:style>
  <w:style w:type="character" w:customStyle="1" w:styleId="BodyText2Char">
    <w:name w:val="Body Text 2 Char"/>
    <w:basedOn w:val="DefaultParagraphFont"/>
    <w:link w:val="BodyText2"/>
    <w:uiPriority w:val="99"/>
    <w:locked/>
    <w:rsid w:val="00976CD3"/>
    <w:rPr>
      <w:rFonts w:ascii="Times New Roman" w:hAnsi="Times New Roman" w:cs="Times New Roman"/>
      <w:sz w:val="20"/>
      <w:szCs w:val="20"/>
    </w:rPr>
  </w:style>
  <w:style w:type="paragraph" w:styleId="ListParagraph">
    <w:name w:val="List Paragraph"/>
    <w:basedOn w:val="Normal"/>
    <w:uiPriority w:val="99"/>
    <w:qFormat/>
    <w:rsid w:val="00976CD3"/>
    <w:pPr>
      <w:spacing w:after="0" w:line="240" w:lineRule="auto"/>
      <w:ind w:left="720"/>
    </w:pPr>
    <w:rPr>
      <w:rFonts w:ascii="Times New Roman" w:eastAsia="Times New Roman" w:hAnsi="Times New Roman" w:cs="Times New Roman"/>
      <w:sz w:val="20"/>
      <w:szCs w:val="20"/>
      <w:lang w:eastAsia="it-IT"/>
    </w:rPr>
  </w:style>
  <w:style w:type="paragraph" w:styleId="NormalWeb">
    <w:name w:val="Normal (Web)"/>
    <w:basedOn w:val="Normal"/>
    <w:uiPriority w:val="99"/>
    <w:semiHidden/>
    <w:rsid w:val="00094B7B"/>
    <w:pPr>
      <w:spacing w:before="100" w:beforeAutospacing="1" w:after="119" w:line="240" w:lineRule="auto"/>
    </w:pPr>
    <w:rPr>
      <w:sz w:val="24"/>
      <w:szCs w:val="24"/>
      <w:lang w:eastAsia="it-IT"/>
    </w:rPr>
  </w:style>
  <w:style w:type="paragraph" w:customStyle="1" w:styleId="Corpodeltesto22">
    <w:name w:val="Corpo del testo 22"/>
    <w:basedOn w:val="Normal"/>
    <w:uiPriority w:val="99"/>
    <w:rsid w:val="00094B7B"/>
    <w:pPr>
      <w:suppressAutoHyphens/>
      <w:spacing w:after="120" w:line="480" w:lineRule="auto"/>
    </w:pPr>
    <w:rPr>
      <w:rFonts w:ascii="Times New Roman" w:eastAsia="Times New Roman" w:hAnsi="Times New Roman" w:cs="Times New Roman"/>
      <w:sz w:val="20"/>
      <w:szCs w:val="20"/>
      <w:lang w:eastAsia="ar-SA"/>
    </w:rPr>
  </w:style>
  <w:style w:type="character" w:styleId="Emphasis">
    <w:name w:val="Emphasis"/>
    <w:basedOn w:val="DefaultParagraphFont"/>
    <w:uiPriority w:val="99"/>
    <w:qFormat/>
    <w:locked/>
    <w:rsid w:val="00F2654D"/>
    <w:rPr>
      <w:i/>
      <w:iCs/>
    </w:rPr>
  </w:style>
  <w:style w:type="table" w:styleId="TableGrid">
    <w:name w:val="Table Grid"/>
    <w:basedOn w:val="TableNormal"/>
    <w:uiPriority w:val="99"/>
    <w:locked/>
    <w:rsid w:val="004532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1627411">
      <w:marLeft w:val="0"/>
      <w:marRight w:val="0"/>
      <w:marTop w:val="0"/>
      <w:marBottom w:val="0"/>
      <w:divBdr>
        <w:top w:val="none" w:sz="0" w:space="0" w:color="auto"/>
        <w:left w:val="none" w:sz="0" w:space="0" w:color="auto"/>
        <w:bottom w:val="none" w:sz="0" w:space="0" w:color="auto"/>
        <w:right w:val="none" w:sz="0" w:space="0" w:color="auto"/>
      </w:divBdr>
    </w:div>
    <w:div w:id="1881627412">
      <w:marLeft w:val="0"/>
      <w:marRight w:val="0"/>
      <w:marTop w:val="0"/>
      <w:marBottom w:val="0"/>
      <w:divBdr>
        <w:top w:val="none" w:sz="0" w:space="0" w:color="auto"/>
        <w:left w:val="none" w:sz="0" w:space="0" w:color="auto"/>
        <w:bottom w:val="none" w:sz="0" w:space="0" w:color="auto"/>
        <w:right w:val="none" w:sz="0" w:space="0" w:color="auto"/>
      </w:divBdr>
    </w:div>
    <w:div w:id="1881627415">
      <w:marLeft w:val="0"/>
      <w:marRight w:val="0"/>
      <w:marTop w:val="0"/>
      <w:marBottom w:val="0"/>
      <w:divBdr>
        <w:top w:val="none" w:sz="0" w:space="0" w:color="auto"/>
        <w:left w:val="none" w:sz="0" w:space="0" w:color="auto"/>
        <w:bottom w:val="none" w:sz="0" w:space="0" w:color="auto"/>
        <w:right w:val="none" w:sz="0" w:space="0" w:color="auto"/>
      </w:divBdr>
    </w:div>
    <w:div w:id="1881627418">
      <w:marLeft w:val="0"/>
      <w:marRight w:val="0"/>
      <w:marTop w:val="0"/>
      <w:marBottom w:val="0"/>
      <w:divBdr>
        <w:top w:val="none" w:sz="0" w:space="0" w:color="auto"/>
        <w:left w:val="none" w:sz="0" w:space="0" w:color="auto"/>
        <w:bottom w:val="none" w:sz="0" w:space="0" w:color="auto"/>
        <w:right w:val="none" w:sz="0" w:space="0" w:color="auto"/>
      </w:divBdr>
    </w:div>
    <w:div w:id="1881627423">
      <w:marLeft w:val="0"/>
      <w:marRight w:val="0"/>
      <w:marTop w:val="0"/>
      <w:marBottom w:val="0"/>
      <w:divBdr>
        <w:top w:val="none" w:sz="0" w:space="0" w:color="auto"/>
        <w:left w:val="none" w:sz="0" w:space="0" w:color="auto"/>
        <w:bottom w:val="none" w:sz="0" w:space="0" w:color="auto"/>
        <w:right w:val="none" w:sz="0" w:space="0" w:color="auto"/>
      </w:divBdr>
    </w:div>
    <w:div w:id="1881627429">
      <w:marLeft w:val="0"/>
      <w:marRight w:val="0"/>
      <w:marTop w:val="0"/>
      <w:marBottom w:val="0"/>
      <w:divBdr>
        <w:top w:val="none" w:sz="0" w:space="0" w:color="auto"/>
        <w:left w:val="none" w:sz="0" w:space="0" w:color="auto"/>
        <w:bottom w:val="none" w:sz="0" w:space="0" w:color="auto"/>
        <w:right w:val="none" w:sz="0" w:space="0" w:color="auto"/>
      </w:divBdr>
    </w:div>
    <w:div w:id="1881627430">
      <w:marLeft w:val="0"/>
      <w:marRight w:val="0"/>
      <w:marTop w:val="0"/>
      <w:marBottom w:val="0"/>
      <w:divBdr>
        <w:top w:val="none" w:sz="0" w:space="0" w:color="auto"/>
        <w:left w:val="none" w:sz="0" w:space="0" w:color="auto"/>
        <w:bottom w:val="none" w:sz="0" w:space="0" w:color="auto"/>
        <w:right w:val="none" w:sz="0" w:space="0" w:color="auto"/>
      </w:divBdr>
      <w:divsChild>
        <w:div w:id="1881627416">
          <w:marLeft w:val="0"/>
          <w:marRight w:val="0"/>
          <w:marTop w:val="0"/>
          <w:marBottom w:val="0"/>
          <w:divBdr>
            <w:top w:val="none" w:sz="0" w:space="0" w:color="auto"/>
            <w:left w:val="none" w:sz="0" w:space="0" w:color="auto"/>
            <w:bottom w:val="none" w:sz="0" w:space="0" w:color="auto"/>
            <w:right w:val="none" w:sz="0" w:space="0" w:color="auto"/>
          </w:divBdr>
          <w:divsChild>
            <w:div w:id="1881627436">
              <w:marLeft w:val="0"/>
              <w:marRight w:val="0"/>
              <w:marTop w:val="0"/>
              <w:marBottom w:val="0"/>
              <w:divBdr>
                <w:top w:val="none" w:sz="0" w:space="0" w:color="auto"/>
                <w:left w:val="none" w:sz="0" w:space="0" w:color="auto"/>
                <w:bottom w:val="none" w:sz="0" w:space="0" w:color="auto"/>
                <w:right w:val="none" w:sz="0" w:space="0" w:color="auto"/>
              </w:divBdr>
              <w:divsChild>
                <w:div w:id="1881627444">
                  <w:marLeft w:val="0"/>
                  <w:marRight w:val="0"/>
                  <w:marTop w:val="0"/>
                  <w:marBottom w:val="0"/>
                  <w:divBdr>
                    <w:top w:val="none" w:sz="0" w:space="0" w:color="auto"/>
                    <w:left w:val="none" w:sz="0" w:space="0" w:color="auto"/>
                    <w:bottom w:val="none" w:sz="0" w:space="0" w:color="auto"/>
                    <w:right w:val="none" w:sz="0" w:space="0" w:color="auto"/>
                  </w:divBdr>
                  <w:divsChild>
                    <w:div w:id="1881627426">
                      <w:marLeft w:val="0"/>
                      <w:marRight w:val="0"/>
                      <w:marTop w:val="0"/>
                      <w:marBottom w:val="0"/>
                      <w:divBdr>
                        <w:top w:val="none" w:sz="0" w:space="0" w:color="auto"/>
                        <w:left w:val="none" w:sz="0" w:space="0" w:color="auto"/>
                        <w:bottom w:val="none" w:sz="0" w:space="0" w:color="auto"/>
                        <w:right w:val="none" w:sz="0" w:space="0" w:color="auto"/>
                      </w:divBdr>
                      <w:divsChild>
                        <w:div w:id="1881627427">
                          <w:marLeft w:val="0"/>
                          <w:marRight w:val="0"/>
                          <w:marTop w:val="0"/>
                          <w:marBottom w:val="0"/>
                          <w:divBdr>
                            <w:top w:val="none" w:sz="0" w:space="0" w:color="auto"/>
                            <w:left w:val="none" w:sz="0" w:space="0" w:color="auto"/>
                            <w:bottom w:val="none" w:sz="0" w:space="0" w:color="auto"/>
                            <w:right w:val="none" w:sz="0" w:space="0" w:color="auto"/>
                          </w:divBdr>
                          <w:divsChild>
                            <w:div w:id="1881627442">
                              <w:marLeft w:val="0"/>
                              <w:marRight w:val="0"/>
                              <w:marTop w:val="0"/>
                              <w:marBottom w:val="0"/>
                              <w:divBdr>
                                <w:top w:val="none" w:sz="0" w:space="0" w:color="auto"/>
                                <w:left w:val="none" w:sz="0" w:space="0" w:color="auto"/>
                                <w:bottom w:val="none" w:sz="0" w:space="0" w:color="auto"/>
                                <w:right w:val="none" w:sz="0" w:space="0" w:color="auto"/>
                              </w:divBdr>
                              <w:divsChild>
                                <w:div w:id="1881627424">
                                  <w:marLeft w:val="0"/>
                                  <w:marRight w:val="0"/>
                                  <w:marTop w:val="0"/>
                                  <w:marBottom w:val="0"/>
                                  <w:divBdr>
                                    <w:top w:val="none" w:sz="0" w:space="0" w:color="auto"/>
                                    <w:left w:val="none" w:sz="0" w:space="0" w:color="auto"/>
                                    <w:bottom w:val="none" w:sz="0" w:space="0" w:color="auto"/>
                                    <w:right w:val="none" w:sz="0" w:space="0" w:color="auto"/>
                                  </w:divBdr>
                                  <w:divsChild>
                                    <w:div w:id="1881627449">
                                      <w:marLeft w:val="0"/>
                                      <w:marRight w:val="0"/>
                                      <w:marTop w:val="0"/>
                                      <w:marBottom w:val="0"/>
                                      <w:divBdr>
                                        <w:top w:val="none" w:sz="0" w:space="0" w:color="auto"/>
                                        <w:left w:val="none" w:sz="0" w:space="0" w:color="auto"/>
                                        <w:bottom w:val="none" w:sz="0" w:space="0" w:color="auto"/>
                                        <w:right w:val="none" w:sz="0" w:space="0" w:color="auto"/>
                                      </w:divBdr>
                                      <w:divsChild>
                                        <w:div w:id="1881627441">
                                          <w:marLeft w:val="0"/>
                                          <w:marRight w:val="0"/>
                                          <w:marTop w:val="0"/>
                                          <w:marBottom w:val="0"/>
                                          <w:divBdr>
                                            <w:top w:val="none" w:sz="0" w:space="0" w:color="auto"/>
                                            <w:left w:val="none" w:sz="0" w:space="0" w:color="auto"/>
                                            <w:bottom w:val="none" w:sz="0" w:space="0" w:color="auto"/>
                                            <w:right w:val="none" w:sz="0" w:space="0" w:color="auto"/>
                                          </w:divBdr>
                                          <w:divsChild>
                                            <w:div w:id="1881627419">
                                              <w:marLeft w:val="0"/>
                                              <w:marRight w:val="0"/>
                                              <w:marTop w:val="0"/>
                                              <w:marBottom w:val="0"/>
                                              <w:divBdr>
                                                <w:top w:val="none" w:sz="0" w:space="0" w:color="auto"/>
                                                <w:left w:val="none" w:sz="0" w:space="0" w:color="auto"/>
                                                <w:bottom w:val="none" w:sz="0" w:space="0" w:color="auto"/>
                                                <w:right w:val="none" w:sz="0" w:space="0" w:color="auto"/>
                                              </w:divBdr>
                                              <w:divsChild>
                                                <w:div w:id="1881627438">
                                                  <w:marLeft w:val="0"/>
                                                  <w:marRight w:val="0"/>
                                                  <w:marTop w:val="0"/>
                                                  <w:marBottom w:val="0"/>
                                                  <w:divBdr>
                                                    <w:top w:val="none" w:sz="0" w:space="0" w:color="auto"/>
                                                    <w:left w:val="none" w:sz="0" w:space="0" w:color="auto"/>
                                                    <w:bottom w:val="none" w:sz="0" w:space="0" w:color="auto"/>
                                                    <w:right w:val="none" w:sz="0" w:space="0" w:color="auto"/>
                                                  </w:divBdr>
                                                  <w:divsChild>
                                                    <w:div w:id="1881627414">
                                                      <w:marLeft w:val="0"/>
                                                      <w:marRight w:val="0"/>
                                                      <w:marTop w:val="0"/>
                                                      <w:marBottom w:val="0"/>
                                                      <w:divBdr>
                                                        <w:top w:val="none" w:sz="0" w:space="0" w:color="auto"/>
                                                        <w:left w:val="none" w:sz="0" w:space="0" w:color="auto"/>
                                                        <w:bottom w:val="none" w:sz="0" w:space="0" w:color="auto"/>
                                                        <w:right w:val="none" w:sz="0" w:space="0" w:color="auto"/>
                                                      </w:divBdr>
                                                      <w:divsChild>
                                                        <w:div w:id="1881627425">
                                                          <w:marLeft w:val="0"/>
                                                          <w:marRight w:val="0"/>
                                                          <w:marTop w:val="0"/>
                                                          <w:marBottom w:val="0"/>
                                                          <w:divBdr>
                                                            <w:top w:val="none" w:sz="0" w:space="0" w:color="auto"/>
                                                            <w:left w:val="none" w:sz="0" w:space="0" w:color="auto"/>
                                                            <w:bottom w:val="none" w:sz="0" w:space="0" w:color="auto"/>
                                                            <w:right w:val="none" w:sz="0" w:space="0" w:color="auto"/>
                                                          </w:divBdr>
                                                          <w:divsChild>
                                                            <w:div w:id="1881627445">
                                                              <w:marLeft w:val="0"/>
                                                              <w:marRight w:val="0"/>
                                                              <w:marTop w:val="0"/>
                                                              <w:marBottom w:val="0"/>
                                                              <w:divBdr>
                                                                <w:top w:val="none" w:sz="0" w:space="0" w:color="auto"/>
                                                                <w:left w:val="none" w:sz="0" w:space="0" w:color="auto"/>
                                                                <w:bottom w:val="none" w:sz="0" w:space="0" w:color="auto"/>
                                                                <w:right w:val="none" w:sz="0" w:space="0" w:color="auto"/>
                                                              </w:divBdr>
                                                              <w:divsChild>
                                                                <w:div w:id="1881627410">
                                                                  <w:marLeft w:val="0"/>
                                                                  <w:marRight w:val="0"/>
                                                                  <w:marTop w:val="0"/>
                                                                  <w:marBottom w:val="0"/>
                                                                  <w:divBdr>
                                                                    <w:top w:val="none" w:sz="0" w:space="0" w:color="auto"/>
                                                                    <w:left w:val="none" w:sz="0" w:space="0" w:color="auto"/>
                                                                    <w:bottom w:val="none" w:sz="0" w:space="0" w:color="auto"/>
                                                                    <w:right w:val="none" w:sz="0" w:space="0" w:color="auto"/>
                                                                  </w:divBdr>
                                                                  <w:divsChild>
                                                                    <w:div w:id="18816274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627439">
      <w:marLeft w:val="0"/>
      <w:marRight w:val="0"/>
      <w:marTop w:val="0"/>
      <w:marBottom w:val="0"/>
      <w:divBdr>
        <w:top w:val="none" w:sz="0" w:space="0" w:color="auto"/>
        <w:left w:val="none" w:sz="0" w:space="0" w:color="auto"/>
        <w:bottom w:val="none" w:sz="0" w:space="0" w:color="auto"/>
        <w:right w:val="none" w:sz="0" w:space="0" w:color="auto"/>
      </w:divBdr>
      <w:divsChild>
        <w:div w:id="1881627437">
          <w:marLeft w:val="0"/>
          <w:marRight w:val="0"/>
          <w:marTop w:val="0"/>
          <w:marBottom w:val="0"/>
          <w:divBdr>
            <w:top w:val="none" w:sz="0" w:space="0" w:color="auto"/>
            <w:left w:val="none" w:sz="0" w:space="0" w:color="auto"/>
            <w:bottom w:val="none" w:sz="0" w:space="0" w:color="auto"/>
            <w:right w:val="none" w:sz="0" w:space="0" w:color="auto"/>
          </w:divBdr>
          <w:divsChild>
            <w:div w:id="1881627420">
              <w:marLeft w:val="0"/>
              <w:marRight w:val="0"/>
              <w:marTop w:val="0"/>
              <w:marBottom w:val="0"/>
              <w:divBdr>
                <w:top w:val="none" w:sz="0" w:space="0" w:color="auto"/>
                <w:left w:val="none" w:sz="0" w:space="0" w:color="auto"/>
                <w:bottom w:val="none" w:sz="0" w:space="0" w:color="auto"/>
                <w:right w:val="none" w:sz="0" w:space="0" w:color="auto"/>
              </w:divBdr>
              <w:divsChild>
                <w:div w:id="1881627447">
                  <w:marLeft w:val="0"/>
                  <w:marRight w:val="0"/>
                  <w:marTop w:val="0"/>
                  <w:marBottom w:val="0"/>
                  <w:divBdr>
                    <w:top w:val="none" w:sz="0" w:space="0" w:color="auto"/>
                    <w:left w:val="none" w:sz="0" w:space="0" w:color="auto"/>
                    <w:bottom w:val="none" w:sz="0" w:space="0" w:color="auto"/>
                    <w:right w:val="none" w:sz="0" w:space="0" w:color="auto"/>
                  </w:divBdr>
                  <w:divsChild>
                    <w:div w:id="1881627428">
                      <w:marLeft w:val="0"/>
                      <w:marRight w:val="0"/>
                      <w:marTop w:val="0"/>
                      <w:marBottom w:val="0"/>
                      <w:divBdr>
                        <w:top w:val="none" w:sz="0" w:space="0" w:color="auto"/>
                        <w:left w:val="none" w:sz="0" w:space="0" w:color="auto"/>
                        <w:bottom w:val="none" w:sz="0" w:space="0" w:color="auto"/>
                        <w:right w:val="none" w:sz="0" w:space="0" w:color="auto"/>
                      </w:divBdr>
                      <w:divsChild>
                        <w:div w:id="1881627448">
                          <w:marLeft w:val="0"/>
                          <w:marRight w:val="0"/>
                          <w:marTop w:val="0"/>
                          <w:marBottom w:val="0"/>
                          <w:divBdr>
                            <w:top w:val="none" w:sz="0" w:space="0" w:color="auto"/>
                            <w:left w:val="none" w:sz="0" w:space="0" w:color="auto"/>
                            <w:bottom w:val="none" w:sz="0" w:space="0" w:color="auto"/>
                            <w:right w:val="none" w:sz="0" w:space="0" w:color="auto"/>
                          </w:divBdr>
                          <w:divsChild>
                            <w:div w:id="1881627435">
                              <w:marLeft w:val="0"/>
                              <w:marRight w:val="0"/>
                              <w:marTop w:val="0"/>
                              <w:marBottom w:val="0"/>
                              <w:divBdr>
                                <w:top w:val="none" w:sz="0" w:space="0" w:color="auto"/>
                                <w:left w:val="none" w:sz="0" w:space="0" w:color="auto"/>
                                <w:bottom w:val="none" w:sz="0" w:space="0" w:color="auto"/>
                                <w:right w:val="none" w:sz="0" w:space="0" w:color="auto"/>
                              </w:divBdr>
                              <w:divsChild>
                                <w:div w:id="1881627446">
                                  <w:marLeft w:val="0"/>
                                  <w:marRight w:val="0"/>
                                  <w:marTop w:val="0"/>
                                  <w:marBottom w:val="0"/>
                                  <w:divBdr>
                                    <w:top w:val="none" w:sz="0" w:space="0" w:color="auto"/>
                                    <w:left w:val="none" w:sz="0" w:space="0" w:color="auto"/>
                                    <w:bottom w:val="none" w:sz="0" w:space="0" w:color="auto"/>
                                    <w:right w:val="none" w:sz="0" w:space="0" w:color="auto"/>
                                  </w:divBdr>
                                  <w:divsChild>
                                    <w:div w:id="1881627422">
                                      <w:marLeft w:val="0"/>
                                      <w:marRight w:val="0"/>
                                      <w:marTop w:val="0"/>
                                      <w:marBottom w:val="0"/>
                                      <w:divBdr>
                                        <w:top w:val="none" w:sz="0" w:space="0" w:color="auto"/>
                                        <w:left w:val="none" w:sz="0" w:space="0" w:color="auto"/>
                                        <w:bottom w:val="none" w:sz="0" w:space="0" w:color="auto"/>
                                        <w:right w:val="none" w:sz="0" w:space="0" w:color="auto"/>
                                      </w:divBdr>
                                      <w:divsChild>
                                        <w:div w:id="1881627433">
                                          <w:marLeft w:val="0"/>
                                          <w:marRight w:val="0"/>
                                          <w:marTop w:val="0"/>
                                          <w:marBottom w:val="0"/>
                                          <w:divBdr>
                                            <w:top w:val="none" w:sz="0" w:space="0" w:color="auto"/>
                                            <w:left w:val="none" w:sz="0" w:space="0" w:color="auto"/>
                                            <w:bottom w:val="none" w:sz="0" w:space="0" w:color="auto"/>
                                            <w:right w:val="none" w:sz="0" w:space="0" w:color="auto"/>
                                          </w:divBdr>
                                          <w:divsChild>
                                            <w:div w:id="1881627413">
                                              <w:marLeft w:val="0"/>
                                              <w:marRight w:val="0"/>
                                              <w:marTop w:val="0"/>
                                              <w:marBottom w:val="0"/>
                                              <w:divBdr>
                                                <w:top w:val="none" w:sz="0" w:space="0" w:color="auto"/>
                                                <w:left w:val="none" w:sz="0" w:space="0" w:color="auto"/>
                                                <w:bottom w:val="none" w:sz="0" w:space="0" w:color="auto"/>
                                                <w:right w:val="none" w:sz="0" w:space="0" w:color="auto"/>
                                              </w:divBdr>
                                              <w:divsChild>
                                                <w:div w:id="1881627417">
                                                  <w:marLeft w:val="0"/>
                                                  <w:marRight w:val="0"/>
                                                  <w:marTop w:val="0"/>
                                                  <w:marBottom w:val="0"/>
                                                  <w:divBdr>
                                                    <w:top w:val="none" w:sz="0" w:space="0" w:color="auto"/>
                                                    <w:left w:val="none" w:sz="0" w:space="0" w:color="auto"/>
                                                    <w:bottom w:val="none" w:sz="0" w:space="0" w:color="auto"/>
                                                    <w:right w:val="none" w:sz="0" w:space="0" w:color="auto"/>
                                                  </w:divBdr>
                                                  <w:divsChild>
                                                    <w:div w:id="1881627431">
                                                      <w:marLeft w:val="0"/>
                                                      <w:marRight w:val="0"/>
                                                      <w:marTop w:val="0"/>
                                                      <w:marBottom w:val="0"/>
                                                      <w:divBdr>
                                                        <w:top w:val="none" w:sz="0" w:space="0" w:color="auto"/>
                                                        <w:left w:val="none" w:sz="0" w:space="0" w:color="auto"/>
                                                        <w:bottom w:val="none" w:sz="0" w:space="0" w:color="auto"/>
                                                        <w:right w:val="none" w:sz="0" w:space="0" w:color="auto"/>
                                                      </w:divBdr>
                                                      <w:divsChild>
                                                        <w:div w:id="1881627432">
                                                          <w:marLeft w:val="0"/>
                                                          <w:marRight w:val="0"/>
                                                          <w:marTop w:val="0"/>
                                                          <w:marBottom w:val="0"/>
                                                          <w:divBdr>
                                                            <w:top w:val="none" w:sz="0" w:space="0" w:color="auto"/>
                                                            <w:left w:val="none" w:sz="0" w:space="0" w:color="auto"/>
                                                            <w:bottom w:val="none" w:sz="0" w:space="0" w:color="auto"/>
                                                            <w:right w:val="none" w:sz="0" w:space="0" w:color="auto"/>
                                                          </w:divBdr>
                                                          <w:divsChild>
                                                            <w:div w:id="1881627434">
                                                              <w:marLeft w:val="0"/>
                                                              <w:marRight w:val="0"/>
                                                              <w:marTop w:val="0"/>
                                                              <w:marBottom w:val="0"/>
                                                              <w:divBdr>
                                                                <w:top w:val="none" w:sz="0" w:space="0" w:color="auto"/>
                                                                <w:left w:val="none" w:sz="0" w:space="0" w:color="auto"/>
                                                                <w:bottom w:val="none" w:sz="0" w:space="0" w:color="auto"/>
                                                                <w:right w:val="none" w:sz="0" w:space="0" w:color="auto"/>
                                                              </w:divBdr>
                                                              <w:divsChild>
                                                                <w:div w:id="1881627443">
                                                                  <w:marLeft w:val="0"/>
                                                                  <w:marRight w:val="0"/>
                                                                  <w:marTop w:val="0"/>
                                                                  <w:marBottom w:val="0"/>
                                                                  <w:divBdr>
                                                                    <w:top w:val="none" w:sz="0" w:space="0" w:color="auto"/>
                                                                    <w:left w:val="none" w:sz="0" w:space="0" w:color="auto"/>
                                                                    <w:bottom w:val="none" w:sz="0" w:space="0" w:color="auto"/>
                                                                    <w:right w:val="none" w:sz="0" w:space="0" w:color="auto"/>
                                                                  </w:divBdr>
                                                                  <w:divsChild>
                                                                    <w:div w:id="1881627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6toscanasud.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5</Pages>
  <Words>1416</Words>
  <Characters>8074</Characters>
  <Application>Microsoft Office Outlook</Application>
  <DocSecurity>0</DocSecurity>
  <Lines>0</Lines>
  <Paragraphs>0</Paragraphs>
  <ScaleCrop>false</ScaleCrop>
  <Company>Consorzio 6 Toscana Sud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 6 Toscana Sud</dc:title>
  <dc:subject/>
  <dc:creator>Fabio Zappalorti</dc:creator>
  <cp:keywords/>
  <dc:description/>
  <cp:lastModifiedBy>s.martelli</cp:lastModifiedBy>
  <cp:revision>9</cp:revision>
  <cp:lastPrinted>2016-01-27T16:45:00Z</cp:lastPrinted>
  <dcterms:created xsi:type="dcterms:W3CDTF">2016-02-15T11:46:00Z</dcterms:created>
  <dcterms:modified xsi:type="dcterms:W3CDTF">2016-02-18T09:05:00Z</dcterms:modified>
</cp:coreProperties>
</file>