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1" w:rsidRPr="00392D56" w:rsidRDefault="00392E61" w:rsidP="00976CD3">
      <w:pPr>
        <w:pStyle w:val="Heading1"/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9" type="#_x0000_t75" style="position:absolute;left:0;text-align:left;margin-left:0;margin-top:0;width:143pt;height:83pt;z-index:251658240;visibility:visible">
            <v:imagedata r:id="rId7" o:title=""/>
            <w10:wrap type="square"/>
            <w10:anchorlock/>
          </v:shape>
        </w:pict>
      </w:r>
      <w:r>
        <w:rPr>
          <w:noProof/>
        </w:rPr>
        <w:pict>
          <v:shape id="Immagine 6" o:spid="_x0000_s1030" type="#_x0000_t75" alt="Immagine JPEG" style="position:absolute;left:0;text-align:left;margin-left:18pt;margin-top:0;width:126pt;height:82pt;z-index:251657216;visibility:visible">
            <v:imagedata r:id="rId8" o:title=""/>
            <w10:wrap type="square"/>
            <w10:anchorlock/>
          </v:shape>
        </w:pict>
      </w:r>
      <w:r w:rsidRPr="00271374"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  <w:t>Consorzio 6 Toscana Sud</w:t>
      </w:r>
    </w:p>
    <w:p w:rsidR="00392E61" w:rsidRDefault="00392E61" w:rsidP="00976CD3">
      <w:pPr>
        <w:spacing w:after="0" w:line="220" w:lineRule="atLeast"/>
        <w:jc w:val="center"/>
        <w:rPr>
          <w:rFonts w:ascii="Garamond" w:hAnsi="Garamond" w:cs="Garamond"/>
          <w:color w:val="2E74B5"/>
        </w:rPr>
      </w:pPr>
      <w:r w:rsidRPr="005D2814">
        <w:rPr>
          <w:rFonts w:ascii="Garamond" w:hAnsi="Garamond" w:cs="Garamond"/>
          <w:color w:val="2E74B5"/>
        </w:rPr>
        <w:t>Viale Ximenes n. 3 – 58100 Grosseto</w:t>
      </w:r>
      <w:r>
        <w:rPr>
          <w:rFonts w:ascii="Garamond" w:hAnsi="Garamond" w:cs="Garamond"/>
          <w:color w:val="2E74B5"/>
        </w:rPr>
        <w:t xml:space="preserve">- </w:t>
      </w:r>
      <w:r w:rsidRPr="005D2814">
        <w:rPr>
          <w:rFonts w:ascii="Garamond" w:hAnsi="Garamond" w:cs="Garamond"/>
          <w:color w:val="2E74B5"/>
        </w:rPr>
        <w:t>tel. 0564.22189</w:t>
      </w:r>
    </w:p>
    <w:p w:rsidR="00392E61" w:rsidRDefault="00392E61" w:rsidP="00976CD3">
      <w:pPr>
        <w:spacing w:after="0" w:line="220" w:lineRule="atLeast"/>
        <w:jc w:val="center"/>
        <w:rPr>
          <w:rFonts w:ascii="Garamond" w:hAnsi="Garamond" w:cs="Garamond"/>
        </w:rPr>
      </w:pPr>
      <w:r>
        <w:rPr>
          <w:rFonts w:ascii="Garamond" w:hAnsi="Garamond" w:cs="Garamond"/>
          <w:color w:val="2E74B5"/>
        </w:rPr>
        <w:t>bonifica@pec.cb6toscanasud.it</w:t>
      </w:r>
      <w:r w:rsidRPr="002A553F">
        <w:rPr>
          <w:rFonts w:ascii="Garamond" w:hAnsi="Garamond" w:cs="Garamond"/>
          <w:color w:val="2E74B5"/>
        </w:rPr>
        <w:t>-</w:t>
      </w:r>
      <w:hyperlink r:id="rId9" w:history="1">
        <w:r w:rsidRPr="002A553F">
          <w:rPr>
            <w:rStyle w:val="Hyperlink"/>
            <w:rFonts w:ascii="Garamond" w:hAnsi="Garamond" w:cs="Garamond"/>
            <w:u w:val="none"/>
          </w:rPr>
          <w:t>www.cb6toscanasud.it</w:t>
        </w:r>
      </w:hyperlink>
    </w:p>
    <w:p w:rsidR="00392E61" w:rsidRPr="00332159" w:rsidRDefault="00392E61" w:rsidP="00976CD3">
      <w:pPr>
        <w:spacing w:after="0" w:line="220" w:lineRule="atLeast"/>
        <w:jc w:val="center"/>
        <w:rPr>
          <w:rFonts w:ascii="Garamond" w:hAnsi="Garamond" w:cs="Garamond"/>
          <w:sz w:val="20"/>
          <w:szCs w:val="20"/>
        </w:rPr>
      </w:pPr>
      <w:r w:rsidRPr="00332159">
        <w:rPr>
          <w:rFonts w:ascii="Garamond" w:hAnsi="Garamond" w:cs="Garamond"/>
          <w:color w:val="2E74B5"/>
          <w:sz w:val="20"/>
          <w:szCs w:val="20"/>
        </w:rPr>
        <w:t xml:space="preserve"> Codice Fiscale  01547070530  </w:t>
      </w:r>
    </w:p>
    <w:p w:rsidR="00392E61" w:rsidRPr="00834305" w:rsidRDefault="00392E61" w:rsidP="00E21F14">
      <w:pPr>
        <w:pStyle w:val="Header"/>
        <w:tabs>
          <w:tab w:val="clear" w:pos="4819"/>
          <w:tab w:val="clear" w:pos="9638"/>
          <w:tab w:val="center" w:pos="1800"/>
          <w:tab w:val="right" w:pos="5580"/>
        </w:tabs>
        <w:rPr>
          <w:color w:val="3366FF"/>
          <w:u w:val="single"/>
        </w:rPr>
      </w:pPr>
      <w:r>
        <w:tab/>
      </w:r>
      <w:r w:rsidRPr="00834305">
        <w:rPr>
          <w:color w:val="3366FF"/>
          <w:u w:val="single"/>
        </w:rPr>
        <w:tab/>
      </w:r>
    </w:p>
    <w:p w:rsidR="00392E61" w:rsidRDefault="00392E61" w:rsidP="00472A1E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392E61" w:rsidRDefault="00392E61" w:rsidP="002A1BA3">
      <w:pPr>
        <w:pStyle w:val="BodyText21"/>
        <w:ind w:left="284" w:hanging="283"/>
        <w:rPr>
          <w:rFonts w:ascii="Garamond" w:hAnsi="Garamond" w:cs="Garamond"/>
          <w:b/>
          <w:bCs/>
          <w:sz w:val="26"/>
          <w:szCs w:val="26"/>
          <w:u w:val="double"/>
        </w:rPr>
      </w:pPr>
      <w:r>
        <w:rPr>
          <w:rFonts w:ascii="Garamond" w:hAnsi="Garamond" w:cs="Garamond"/>
          <w:b/>
          <w:bCs/>
          <w:sz w:val="32"/>
          <w:szCs w:val="32"/>
          <w:u w:val="double"/>
        </w:rPr>
        <w:t>DIRETTORE GENERALE</w:t>
      </w:r>
    </w:p>
    <w:p w:rsidR="00392E61" w:rsidRDefault="00392E61" w:rsidP="002A1BA3">
      <w:pPr>
        <w:pStyle w:val="BodyText21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392E61" w:rsidRDefault="00392E61" w:rsidP="002A1BA3">
      <w:pPr>
        <w:pStyle w:val="BodyText21"/>
        <w:rPr>
          <w:rFonts w:ascii="Garamond" w:hAnsi="Garamond" w:cs="Garamond"/>
          <w:spacing w:val="10"/>
          <w:sz w:val="26"/>
          <w:szCs w:val="26"/>
        </w:rPr>
      </w:pPr>
      <w:r>
        <w:rPr>
          <w:rFonts w:ascii="Garamond" w:hAnsi="Garamond" w:cs="Garamond"/>
          <w:b/>
          <w:bCs/>
          <w:sz w:val="32"/>
          <w:szCs w:val="32"/>
          <w:u w:val="double"/>
        </w:rPr>
        <w:t xml:space="preserve">Decreto  N. </w:t>
      </w:r>
      <w:r w:rsidRPr="008C1A83">
        <w:rPr>
          <w:rFonts w:ascii="Garamond" w:hAnsi="Garamond" w:cs="Garamond"/>
          <w:b/>
          <w:bCs/>
          <w:sz w:val="32"/>
          <w:szCs w:val="32"/>
          <w:u w:val="double"/>
        </w:rPr>
        <w:t>13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 xml:space="preserve">1 –  Data Adozione  </w:t>
      </w:r>
      <w:r w:rsidRPr="0008474E">
        <w:rPr>
          <w:rFonts w:ascii="Garamond" w:hAnsi="Garamond" w:cs="Garamond"/>
          <w:b/>
          <w:bCs/>
          <w:sz w:val="32"/>
          <w:szCs w:val="32"/>
          <w:u w:val="double"/>
        </w:rPr>
        <w:t>25/03/2016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 xml:space="preserve">     </w:t>
      </w:r>
    </w:p>
    <w:p w:rsidR="00392E61" w:rsidRDefault="00392E61" w:rsidP="002A1BA3">
      <w:pPr>
        <w:pStyle w:val="BodyText21"/>
        <w:rPr>
          <w:rFonts w:ascii="Garamond" w:hAnsi="Garamond" w:cs="Garamond"/>
          <w:b/>
          <w:bCs/>
          <w:sz w:val="26"/>
          <w:szCs w:val="26"/>
          <w:u w:val="double"/>
        </w:rPr>
      </w:pPr>
      <w:r>
        <w:rPr>
          <w:rFonts w:ascii="Garamond" w:hAnsi="Garamond" w:cs="Garamond"/>
          <w:spacing w:val="10"/>
          <w:sz w:val="26"/>
          <w:szCs w:val="26"/>
        </w:rPr>
        <w:t xml:space="preserve">Atto Pubblicato su Banca Dati escluso/i allegato/i </w:t>
      </w:r>
    </w:p>
    <w:p w:rsidR="00392E61" w:rsidRDefault="00392E61" w:rsidP="002A1BA3">
      <w:pPr>
        <w:pStyle w:val="BodyText21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392E61" w:rsidRPr="0028544C" w:rsidRDefault="00392E61" w:rsidP="003225D7">
      <w:pPr>
        <w:pStyle w:val="BodyText2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E24C7C">
        <w:rPr>
          <w:rFonts w:ascii="Garamond" w:hAnsi="Garamond" w:cs="Garamond"/>
          <w:b/>
          <w:bCs/>
          <w:sz w:val="26"/>
          <w:szCs w:val="26"/>
        </w:rPr>
        <w:t>OGGETTO:</w:t>
      </w:r>
      <w: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 xml:space="preserve">Rinnovo contratto di licenza d’uso annuale per il servizio Hosting ed i prodotti e i servizi della piattaforma tecnologica “Unitas” per la gestione del catasto, comprensivo dei canoni annuali di licenza d’uso ed assistenza programmi e funzionale alla </w:t>
      </w:r>
      <w:r w:rsidRPr="00643D05">
        <w:rPr>
          <w:rFonts w:ascii="Garamond" w:hAnsi="Garamond" w:cs="Garamond"/>
          <w:b/>
          <w:bCs/>
          <w:sz w:val="26"/>
          <w:szCs w:val="26"/>
        </w:rPr>
        <w:t>Capacitas srl con sede in San Donà di Piave (VE), via Orcalli, 17 c/o Rebecca Service – P.iva 03309000275</w:t>
      </w:r>
      <w:r>
        <w:rPr>
          <w:rFonts w:ascii="Garamond" w:hAnsi="Garamond" w:cs="Garamond"/>
          <w:b/>
          <w:bCs/>
          <w:sz w:val="26"/>
          <w:szCs w:val="26"/>
        </w:rPr>
        <w:t>.</w:t>
      </w:r>
    </w:p>
    <w:p w:rsidR="00392E61" w:rsidRDefault="00392E61" w:rsidP="003225D7">
      <w:pPr>
        <w:pStyle w:val="western"/>
        <w:spacing w:before="0" w:line="240" w:lineRule="auto"/>
        <w:ind w:right="0"/>
        <w:jc w:val="left"/>
        <w:rPr>
          <w:u w:val="double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CUP: </w:t>
      </w:r>
      <w:r w:rsidRPr="0008474E">
        <w:rPr>
          <w:rFonts w:ascii="Garamond" w:hAnsi="Garamond" w:cs="Garamond"/>
          <w:b/>
          <w:bCs/>
          <w:sz w:val="26"/>
          <w:szCs w:val="26"/>
        </w:rPr>
        <w:t>B59J16001520005</w:t>
      </w:r>
      <w:r>
        <w:rPr>
          <w:rFonts w:ascii="Garamond" w:hAnsi="Garamond" w:cs="Garamond"/>
          <w:b/>
          <w:bCs/>
          <w:sz w:val="26"/>
          <w:szCs w:val="26"/>
        </w:rPr>
        <w:t xml:space="preserve"> - </w:t>
      </w:r>
      <w:r w:rsidRPr="0028544C">
        <w:rPr>
          <w:rFonts w:ascii="Garamond" w:hAnsi="Garamond" w:cs="Garamond"/>
          <w:b/>
          <w:bCs/>
          <w:sz w:val="26"/>
          <w:szCs w:val="26"/>
        </w:rPr>
        <w:t xml:space="preserve">CIG: </w:t>
      </w:r>
      <w:r w:rsidRPr="0008474E">
        <w:rPr>
          <w:rFonts w:ascii="Garamond" w:hAnsi="Garamond" w:cs="Garamond"/>
          <w:b/>
          <w:bCs/>
          <w:sz w:val="26"/>
          <w:szCs w:val="26"/>
        </w:rPr>
        <w:t>Z4B19284EE</w:t>
      </w:r>
      <w:r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28544C">
        <w:rPr>
          <w:rFonts w:ascii="Garamond" w:hAnsi="Garamond" w:cs="Garamond"/>
          <w:b/>
          <w:bCs/>
          <w:sz w:val="26"/>
          <w:szCs w:val="26"/>
        </w:rPr>
        <w:t xml:space="preserve">- € </w:t>
      </w:r>
      <w:r>
        <w:rPr>
          <w:rFonts w:ascii="Garamond" w:hAnsi="Garamond" w:cs="Garamond"/>
          <w:b/>
          <w:bCs/>
          <w:sz w:val="26"/>
          <w:szCs w:val="26"/>
        </w:rPr>
        <w:t>29.000,00</w:t>
      </w:r>
      <w:r w:rsidRPr="0028544C">
        <w:rPr>
          <w:rFonts w:ascii="Garamond" w:hAnsi="Garamond" w:cs="Garamond"/>
          <w:b/>
          <w:bCs/>
          <w:sz w:val="26"/>
          <w:szCs w:val="26"/>
        </w:rPr>
        <w:t xml:space="preserve"> IVA di legge esclusa</w:t>
      </w:r>
    </w:p>
    <w:p w:rsidR="00392E61" w:rsidRDefault="00392E61" w:rsidP="00B106B2">
      <w:pPr>
        <w:pStyle w:val="BodyText2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2A1BA3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Numero proposta:   -</w:t>
      </w: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362EBC">
      <w:pPr>
        <w:pStyle w:val="BodyText21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92E61" w:rsidRDefault="00392E61" w:rsidP="006A7467">
      <w:pPr>
        <w:pStyle w:val="BodyText2"/>
        <w:spacing w:after="0" w:line="340" w:lineRule="exact"/>
        <w:ind w:right="96"/>
        <w:jc w:val="center"/>
        <w:rPr>
          <w:rFonts w:ascii="Garamond" w:hAnsi="Garamond" w:cs="Garamond"/>
          <w:b/>
          <w:bCs/>
          <w:sz w:val="22"/>
          <w:szCs w:val="22"/>
          <w:u w:val="double"/>
        </w:rPr>
      </w:pPr>
      <w:r w:rsidRPr="00C62FE3">
        <w:rPr>
          <w:rFonts w:ascii="Garamond" w:hAnsi="Garamond" w:cs="Garamond"/>
          <w:b/>
          <w:bCs/>
          <w:sz w:val="22"/>
          <w:szCs w:val="22"/>
          <w:u w:val="double"/>
        </w:rPr>
        <w:t xml:space="preserve">DECRETO DEL DIRETTORE GENERALE N. </w:t>
      </w:r>
      <w:r w:rsidRPr="008C1A83">
        <w:rPr>
          <w:rFonts w:ascii="Garamond" w:hAnsi="Garamond" w:cs="Garamond"/>
          <w:b/>
          <w:bCs/>
          <w:sz w:val="22"/>
          <w:szCs w:val="22"/>
          <w:u w:val="double"/>
        </w:rPr>
        <w:t>13</w:t>
      </w:r>
      <w:r>
        <w:rPr>
          <w:rFonts w:ascii="Garamond" w:hAnsi="Garamond" w:cs="Garamond"/>
          <w:b/>
          <w:bCs/>
          <w:sz w:val="22"/>
          <w:szCs w:val="22"/>
          <w:u w:val="double"/>
        </w:rPr>
        <w:t xml:space="preserve">1 </w:t>
      </w:r>
      <w:r w:rsidRPr="00C62FE3">
        <w:rPr>
          <w:rFonts w:ascii="Garamond" w:hAnsi="Garamond" w:cs="Garamond"/>
          <w:b/>
          <w:bCs/>
          <w:sz w:val="22"/>
          <w:szCs w:val="22"/>
          <w:u w:val="double"/>
        </w:rPr>
        <w:t xml:space="preserve">DEL </w:t>
      </w:r>
      <w:r w:rsidRPr="0008474E">
        <w:rPr>
          <w:rFonts w:ascii="Garamond" w:hAnsi="Garamond" w:cs="Garamond"/>
          <w:b/>
          <w:bCs/>
          <w:sz w:val="22"/>
          <w:szCs w:val="22"/>
          <w:u w:val="double"/>
        </w:rPr>
        <w:t>25 MARZO 2016</w:t>
      </w:r>
    </w:p>
    <w:p w:rsidR="00392E61" w:rsidRPr="00C62FE3" w:rsidRDefault="00392E61" w:rsidP="006A7467">
      <w:pPr>
        <w:pStyle w:val="BodyText2"/>
        <w:spacing w:after="0" w:line="340" w:lineRule="exact"/>
        <w:ind w:right="96"/>
        <w:jc w:val="center"/>
        <w:rPr>
          <w:rFonts w:ascii="Garamond" w:hAnsi="Garamond" w:cs="Garamond"/>
          <w:b/>
          <w:bCs/>
          <w:sz w:val="22"/>
          <w:szCs w:val="22"/>
          <w:u w:val="double"/>
        </w:rPr>
      </w:pPr>
    </w:p>
    <w:p w:rsidR="00392E61" w:rsidRPr="00E2214C" w:rsidRDefault="00392E61" w:rsidP="006A7467">
      <w:pPr>
        <w:spacing w:after="0" w:line="340" w:lineRule="exact"/>
        <w:ind w:left="189"/>
        <w:jc w:val="both"/>
        <w:rPr>
          <w:rFonts w:ascii="Garamond" w:hAnsi="Garamond" w:cs="Garamond"/>
        </w:rPr>
      </w:pPr>
      <w:r w:rsidRPr="00E2214C">
        <w:rPr>
          <w:rFonts w:ascii="Garamond" w:hAnsi="Garamond" w:cs="Garamond"/>
        </w:rPr>
        <w:t xml:space="preserve">L’anno </w:t>
      </w:r>
      <w:r>
        <w:rPr>
          <w:rFonts w:ascii="Garamond" w:hAnsi="Garamond" w:cs="Garamond"/>
        </w:rPr>
        <w:t xml:space="preserve">duemilasedici </w:t>
      </w:r>
      <w:r w:rsidRPr="00E2214C">
        <w:rPr>
          <w:rFonts w:ascii="Garamond" w:hAnsi="Garamond" w:cs="Garamond"/>
        </w:rPr>
        <w:t xml:space="preserve">il </w:t>
      </w:r>
      <w:r w:rsidRPr="0008474E">
        <w:rPr>
          <w:rFonts w:ascii="Garamond" w:hAnsi="Garamond" w:cs="Garamond"/>
        </w:rPr>
        <w:t>giorno venticinque (25) del mese di marzo alle ore 10,00 presso la sede del Consorzio in Grosseto, viale Ximenes n. 3</w:t>
      </w:r>
    </w:p>
    <w:p w:rsidR="00392E61" w:rsidRDefault="00392E61" w:rsidP="006A7467">
      <w:pPr>
        <w:spacing w:after="0" w:line="340" w:lineRule="exact"/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2D4A70">
        <w:rPr>
          <w:rFonts w:ascii="Garamond" w:hAnsi="Garamond" w:cs="Garamond"/>
          <w:b/>
          <w:bCs/>
          <w:i/>
          <w:iCs/>
        </w:rPr>
        <w:t>IL DIRETTORE GENERALE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>Vista la Legge Regionale n. 79 del 27.12.2012;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 xml:space="preserve">Visto il Decreto del Presidente n. 223 del 22.01.2015 con il quale è stato assunto l’Arch. Fabio Zappalorti con la qualifica di Direttore Generale del Consorzio 6 Toscana Sud a far data dal 01 Febbraio 2015; 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 xml:space="preserve">Visto il vigente Statuto Consortile approvato con delibera n. 6 dell’Assemblea consortile seduta  n. 2 del 29.04.2015 e pubblicato sul B.U.R.T Parte Seconda n. 20 del 20.05.2015 Supplemento n. 78;  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>Visto in particolare l’Art. 39, comma 1 lettera b) e c) del Vigente Statuto;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>Visto il D.Lgs. 12 aprile 2006, n. 163 “Codice dei contratti di lavori, servizi e forniture”;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>Visto il D.P.R. 5 ottobre 2010, n. 207 “Regolamento di esecuzione e attuazione del Decreto Legislativo n. 163/2006”;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>Vista la L.R. 13 luglio 2007, n. 38 “Norme in materia di contratti pubblici e relative disposizioni sulla sicurezza e regolarità del lavoro” e successive modifiche ed integrazioni;</w:t>
      </w:r>
    </w:p>
    <w:p w:rsidR="00392E61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9C339D">
        <w:rPr>
          <w:rFonts w:ascii="Garamond" w:hAnsi="Garamond" w:cs="Garamond"/>
        </w:rPr>
        <w:t>Vista la L. 241/1990 “Nuove norme in materia di procedimento amministrativo e di diritto di accesso ai documenti amministrativi”;</w:t>
      </w:r>
    </w:p>
    <w:p w:rsidR="00392E61" w:rsidRPr="009C339D" w:rsidRDefault="00392E61" w:rsidP="00AD1BCB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Considerato che il Consorzio si avvale della ditta Capacitas srl per la fornitura dei programmi informatici necessari alla gestione del catasto ed alla predisposizione dei contributi consortili;</w:t>
      </w:r>
    </w:p>
    <w:p w:rsidR="00392E61" w:rsidRDefault="00392E61" w:rsidP="00A81BFA">
      <w:pPr>
        <w:numPr>
          <w:ilvl w:val="0"/>
          <w:numId w:val="3"/>
        </w:numPr>
        <w:tabs>
          <w:tab w:val="left" w:pos="540"/>
          <w:tab w:val="num" w:pos="1080"/>
          <w:tab w:val="left" w:pos="6480"/>
          <w:tab w:val="left" w:pos="9638"/>
          <w:tab w:val="left" w:pos="9720"/>
        </w:tabs>
        <w:suppressAutoHyphens/>
        <w:spacing w:after="0" w:line="340" w:lineRule="exact"/>
        <w:ind w:left="567" w:hanging="283"/>
        <w:jc w:val="both"/>
        <w:rPr>
          <w:rFonts w:ascii="Garamond" w:hAnsi="Garamond" w:cs="Garamond"/>
        </w:rPr>
      </w:pPr>
      <w:r w:rsidRPr="001236E4">
        <w:rPr>
          <w:rFonts w:ascii="Garamond" w:hAnsi="Garamond" w:cs="Garamond"/>
        </w:rPr>
        <w:t>Considerato che il Consorzio</w:t>
      </w:r>
      <w:r>
        <w:rPr>
          <w:rFonts w:ascii="Garamond" w:hAnsi="Garamond" w:cs="Garamond"/>
        </w:rPr>
        <w:t xml:space="preserve">, per la gestione del catasto, ha la necessità di rinnovare </w:t>
      </w:r>
      <w:r w:rsidRPr="00A81BFA">
        <w:rPr>
          <w:rFonts w:ascii="Garamond" w:hAnsi="Garamond" w:cs="Garamond"/>
        </w:rPr>
        <w:t>il contratto di licenza d’uso annuale per il servizio Hosting ed i prodotti e</w:t>
      </w:r>
      <w:r>
        <w:rPr>
          <w:rFonts w:ascii="Garamond" w:hAnsi="Garamond" w:cs="Garamond"/>
        </w:rPr>
        <w:t>d</w:t>
      </w:r>
      <w:r w:rsidRPr="00A81BFA">
        <w:rPr>
          <w:rFonts w:ascii="Garamond" w:hAnsi="Garamond" w:cs="Garamond"/>
        </w:rPr>
        <w:t xml:space="preserve"> i servizi della piattaforma tecnologica “Unitas” per la gestione del catasto, comprensivo dei canoni annuali di licenza d’uso ed assistenza programmi e funzionale</w:t>
      </w:r>
      <w:r>
        <w:rPr>
          <w:rFonts w:ascii="Garamond" w:hAnsi="Garamond" w:cs="Garamond"/>
        </w:rPr>
        <w:t xml:space="preserve"> già fornito dalla Ditta Capacitas srl;</w:t>
      </w:r>
    </w:p>
    <w:p w:rsidR="00392E61" w:rsidRDefault="00392E61" w:rsidP="003225D7">
      <w:pPr>
        <w:numPr>
          <w:ilvl w:val="0"/>
          <w:numId w:val="3"/>
        </w:numPr>
        <w:tabs>
          <w:tab w:val="clear" w:pos="682"/>
          <w:tab w:val="left" w:pos="540"/>
          <w:tab w:val="num" w:pos="14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8C4B7D">
        <w:rPr>
          <w:rFonts w:ascii="Garamond" w:hAnsi="Garamond" w:cs="Garamond"/>
        </w:rPr>
        <w:t>V</w:t>
      </w:r>
      <w:r>
        <w:rPr>
          <w:rFonts w:ascii="Garamond" w:hAnsi="Garamond" w:cs="Garamond"/>
        </w:rPr>
        <w:t>ista la proposta economica della ditta  Capacitas Srl, prot. 2016/150-P del 02.03.2016, al ns. prot. 1657</w:t>
      </w:r>
      <w:r w:rsidRPr="000F303A">
        <w:rPr>
          <w:rFonts w:ascii="Garamond" w:hAnsi="Garamond" w:cs="Garamond"/>
        </w:rPr>
        <w:t xml:space="preserve"> del </w:t>
      </w:r>
      <w:r>
        <w:rPr>
          <w:rFonts w:ascii="Garamond" w:hAnsi="Garamond" w:cs="Garamond"/>
        </w:rPr>
        <w:t>16.03.2016 che prevede per l’anno 2016 un canone unico comprensivo di licenze d’uso, servizio Sapf, servizio Hosting di seguito dettagliata per:</w:t>
      </w:r>
    </w:p>
    <w:p w:rsidR="00392E61" w:rsidRDefault="00392E61" w:rsidP="003225D7">
      <w:pPr>
        <w:numPr>
          <w:ilvl w:val="0"/>
          <w:numId w:val="22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tutte le procedure Unitas (volture.net,admin.net,report.net) ;</w:t>
      </w:r>
    </w:p>
    <w:p w:rsidR="00392E61" w:rsidRDefault="00392E61" w:rsidP="003225D7">
      <w:pPr>
        <w:numPr>
          <w:ilvl w:val="0"/>
          <w:numId w:val="22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tutte le procedure basate sul web/cloud (inVolture, inCass, inCrm base, inSepa base, inGis, inCatasto, inAnagrafiche);</w:t>
      </w:r>
    </w:p>
    <w:p w:rsidR="00392E61" w:rsidRDefault="00392E61" w:rsidP="003225D7">
      <w:pPr>
        <w:numPr>
          <w:ilvl w:val="0"/>
          <w:numId w:val="22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la teleassistenza.</w:t>
      </w:r>
    </w:p>
    <w:p w:rsidR="00392E61" w:rsidRPr="008158BA" w:rsidRDefault="00392E61" w:rsidP="008158BA">
      <w:pPr>
        <w:numPr>
          <w:ilvl w:val="0"/>
          <w:numId w:val="3"/>
        </w:numPr>
        <w:tabs>
          <w:tab w:val="clear" w:pos="682"/>
          <w:tab w:val="left" w:pos="540"/>
          <w:tab w:val="num" w:pos="14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8158BA">
        <w:rPr>
          <w:rFonts w:ascii="Garamond" w:hAnsi="Garamond" w:cs="Garamond"/>
        </w:rPr>
        <w:t>Considerato che detto canone comprende tutti i prodotti già istallati e quelli nuovi che include per tutti gli utenti illimitatamente e indipendentemente dal numero di basi dati o di sedi dell’ente;</w:t>
      </w:r>
    </w:p>
    <w:p w:rsidR="00392E61" w:rsidRPr="00407624" w:rsidRDefault="00392E61" w:rsidP="00407624">
      <w:pPr>
        <w:numPr>
          <w:ilvl w:val="0"/>
          <w:numId w:val="3"/>
        </w:numPr>
        <w:tabs>
          <w:tab w:val="clear" w:pos="682"/>
          <w:tab w:val="left" w:pos="540"/>
          <w:tab w:val="num" w:pos="14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Considerato che le sopra riportate procedure vengono fornite dalla Ditta Capacitas srl per un’ importo complessivo di  € 29.000,00 Iva di legge esclusa che trova copertura finanziaria </w:t>
      </w:r>
      <w:r w:rsidRPr="00407624">
        <w:rPr>
          <w:rFonts w:ascii="Garamond" w:hAnsi="Garamond" w:cs="Garamond"/>
        </w:rPr>
        <w:t>nel Bilancio di Previsione anno 2016;</w:t>
      </w:r>
    </w:p>
    <w:p w:rsidR="00392E61" w:rsidRPr="00A47ABE" w:rsidRDefault="00392E61" w:rsidP="003225D7">
      <w:pPr>
        <w:numPr>
          <w:ilvl w:val="0"/>
          <w:numId w:val="3"/>
        </w:numPr>
        <w:tabs>
          <w:tab w:val="clear" w:pos="682"/>
          <w:tab w:val="left" w:pos="540"/>
          <w:tab w:val="num" w:pos="126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A47ABE">
        <w:rPr>
          <w:rFonts w:ascii="Garamond" w:hAnsi="Garamond" w:cs="Garamond"/>
        </w:rPr>
        <w:t xml:space="preserve">Vista la bozza di contratto avente per oggetto </w:t>
      </w:r>
      <w:r>
        <w:rPr>
          <w:rFonts w:ascii="Garamond" w:hAnsi="Garamond" w:cs="Garamond"/>
        </w:rPr>
        <w:t>il r</w:t>
      </w:r>
      <w:r w:rsidRPr="00405427">
        <w:rPr>
          <w:rFonts w:ascii="Garamond" w:hAnsi="Garamond" w:cs="Garamond"/>
        </w:rPr>
        <w:t xml:space="preserve">innovo </w:t>
      </w:r>
      <w:r>
        <w:rPr>
          <w:rFonts w:ascii="Garamond" w:hAnsi="Garamond" w:cs="Garamond"/>
        </w:rPr>
        <w:t xml:space="preserve">della </w:t>
      </w:r>
      <w:r w:rsidRPr="00A81BFA">
        <w:rPr>
          <w:rFonts w:ascii="Garamond" w:hAnsi="Garamond" w:cs="Garamond"/>
        </w:rPr>
        <w:t>licenza d’uso annuale per il servizio Hosting ed i prodotti e i servizi della piattaforma tecnologica “Unitas” per la gestione del catasto, comprensivo dei canoni annuali di licenza d’uso ed assistenza programmi e funzionale</w:t>
      </w:r>
      <w:r w:rsidRPr="00A47ABE">
        <w:rPr>
          <w:rFonts w:ascii="Garamond" w:hAnsi="Garamond" w:cs="Garamond"/>
        </w:rPr>
        <w:t xml:space="preserve"> - anno 2016;</w:t>
      </w:r>
    </w:p>
    <w:p w:rsidR="00392E61" w:rsidRDefault="00392E61" w:rsidP="003225D7">
      <w:pPr>
        <w:numPr>
          <w:ilvl w:val="0"/>
          <w:numId w:val="3"/>
        </w:numPr>
        <w:tabs>
          <w:tab w:val="clear" w:pos="682"/>
          <w:tab w:val="left" w:pos="540"/>
          <w:tab w:val="num" w:pos="126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Ritenuto che la ditta Capacitas srl </w:t>
      </w:r>
      <w:r w:rsidRPr="00467829">
        <w:rPr>
          <w:rFonts w:ascii="Garamond" w:hAnsi="Garamond" w:cs="Garamond"/>
        </w:rPr>
        <w:t xml:space="preserve">con sede </w:t>
      </w:r>
      <w:r>
        <w:rPr>
          <w:rFonts w:ascii="Garamond" w:hAnsi="Garamond" w:cs="Garamond"/>
        </w:rPr>
        <w:t>in San Donà di Piave</w:t>
      </w:r>
      <w:r w:rsidRPr="00467829">
        <w:rPr>
          <w:rFonts w:ascii="Garamond" w:hAnsi="Garamond" w:cs="Garamond"/>
        </w:rPr>
        <w:t xml:space="preserve"> (</w:t>
      </w:r>
      <w:r>
        <w:rPr>
          <w:rFonts w:ascii="Garamond" w:hAnsi="Garamond" w:cs="Garamond"/>
        </w:rPr>
        <w:t>VE</w:t>
      </w:r>
      <w:r w:rsidRPr="00467829">
        <w:rPr>
          <w:rFonts w:ascii="Garamond" w:hAnsi="Garamond" w:cs="Garamond"/>
        </w:rPr>
        <w:t xml:space="preserve">), via </w:t>
      </w:r>
      <w:r w:rsidRPr="00643D05">
        <w:rPr>
          <w:rFonts w:ascii="Garamond" w:hAnsi="Garamond" w:cs="Garamond"/>
        </w:rPr>
        <w:t>Orcalli, 17 c/o Rebecca Service – P.iva 03309000275</w:t>
      </w:r>
      <w:r>
        <w:rPr>
          <w:rFonts w:ascii="Garamond" w:hAnsi="Garamond" w:cs="Garamond"/>
        </w:rPr>
        <w:t>,  è in possesso dei requisiti di cui all’art.38 D.lgs. 163/2006;</w:t>
      </w:r>
    </w:p>
    <w:p w:rsidR="00392E61" w:rsidRDefault="00392E61" w:rsidP="003225D7">
      <w:pPr>
        <w:numPr>
          <w:ilvl w:val="0"/>
          <w:numId w:val="3"/>
        </w:numPr>
        <w:tabs>
          <w:tab w:val="clear" w:pos="682"/>
          <w:tab w:val="left" w:pos="540"/>
          <w:tab w:val="num" w:pos="126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636073">
        <w:rPr>
          <w:rFonts w:ascii="Garamond" w:hAnsi="Garamond" w:cs="Garamond"/>
        </w:rPr>
        <w:t>Considerato che sono state verificate la regolarità delle posizioni contributive, la tracciabilità dei flussi finanziari di cui all’art. 3 della Leg</w:t>
      </w:r>
      <w:r>
        <w:rPr>
          <w:rFonts w:ascii="Garamond" w:hAnsi="Garamond" w:cs="Garamond"/>
        </w:rPr>
        <w:t>ge 13 agosto 2010 n.136;</w:t>
      </w:r>
    </w:p>
    <w:p w:rsidR="00392E61" w:rsidRDefault="00392E61" w:rsidP="00A81BFA">
      <w:pPr>
        <w:numPr>
          <w:ilvl w:val="0"/>
          <w:numId w:val="3"/>
        </w:numPr>
        <w:tabs>
          <w:tab w:val="clear" w:pos="682"/>
          <w:tab w:val="left" w:pos="540"/>
          <w:tab w:val="num" w:pos="126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A47ABE">
        <w:rPr>
          <w:rFonts w:ascii="Garamond" w:hAnsi="Garamond" w:cs="Garamond"/>
        </w:rPr>
        <w:t>Visto il parere di Regolarità Contabile rilasciato dall’Area Amministrativa;</w:t>
      </w:r>
    </w:p>
    <w:p w:rsidR="00392E61" w:rsidRPr="00DB3A00" w:rsidRDefault="00392E61" w:rsidP="00A81BFA">
      <w:pPr>
        <w:numPr>
          <w:ilvl w:val="0"/>
          <w:numId w:val="3"/>
        </w:numPr>
        <w:tabs>
          <w:tab w:val="clear" w:pos="682"/>
          <w:tab w:val="left" w:pos="540"/>
          <w:tab w:val="num" w:pos="126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Acquisito il numero CIG:</w:t>
      </w:r>
      <w:r w:rsidRPr="0008474E">
        <w:rPr>
          <w:rFonts w:ascii="Garamond" w:hAnsi="Garamond" w:cs="Garamond"/>
        </w:rPr>
        <w:t xml:space="preserve"> Z4B19284EE</w:t>
      </w:r>
      <w:r>
        <w:rPr>
          <w:rFonts w:ascii="Garamond" w:hAnsi="Garamond" w:cs="Garamond"/>
        </w:rPr>
        <w:t xml:space="preserve">  rilasciato dall’Autorità Nazionale Anticorruzione (ANAC);</w:t>
      </w:r>
    </w:p>
    <w:p w:rsidR="00392E61" w:rsidRDefault="00392E61" w:rsidP="006A7467">
      <w:pPr>
        <w:spacing w:after="0" w:line="340" w:lineRule="exact"/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414ED7">
        <w:rPr>
          <w:rFonts w:ascii="Garamond" w:hAnsi="Garamond" w:cs="Garamond"/>
          <w:b/>
          <w:bCs/>
          <w:i/>
          <w:iCs/>
        </w:rPr>
        <w:t>DECRETA</w:t>
      </w:r>
    </w:p>
    <w:p w:rsidR="00392E61" w:rsidRPr="00465450" w:rsidRDefault="00392E61" w:rsidP="003225D7">
      <w:pPr>
        <w:numPr>
          <w:ilvl w:val="0"/>
          <w:numId w:val="3"/>
        </w:numPr>
        <w:tabs>
          <w:tab w:val="clear" w:pos="682"/>
          <w:tab w:val="left" w:pos="540"/>
          <w:tab w:val="num" w:pos="14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8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le</w:t>
      </w:r>
      <w:r w:rsidRPr="00465450">
        <w:rPr>
          <w:rFonts w:ascii="Garamond" w:hAnsi="Garamond" w:cs="Garamond"/>
        </w:rPr>
        <w:t xml:space="preserve"> premesse costituiscono parte integrante del presente provvedimento.</w:t>
      </w:r>
    </w:p>
    <w:p w:rsidR="00392E61" w:rsidRDefault="00392E61" w:rsidP="003225D7">
      <w:pPr>
        <w:numPr>
          <w:ilvl w:val="0"/>
          <w:numId w:val="3"/>
        </w:numPr>
        <w:tabs>
          <w:tab w:val="clear" w:pos="682"/>
          <w:tab w:val="left" w:pos="540"/>
          <w:tab w:val="num" w:pos="14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8" w:hanging="284"/>
        <w:jc w:val="both"/>
        <w:rPr>
          <w:rFonts w:ascii="Garamond" w:hAnsi="Garamond" w:cs="Garamond"/>
        </w:rPr>
      </w:pPr>
      <w:r w:rsidRPr="002645CE">
        <w:rPr>
          <w:rFonts w:ascii="Garamond" w:hAnsi="Garamond" w:cs="Garamond"/>
        </w:rPr>
        <w:t xml:space="preserve">di approvare, </w:t>
      </w:r>
      <w:r>
        <w:rPr>
          <w:rFonts w:ascii="Garamond" w:hAnsi="Garamond" w:cs="Garamond"/>
        </w:rPr>
        <w:t xml:space="preserve">alla Capacitas srl </w:t>
      </w:r>
      <w:r w:rsidRPr="00467829">
        <w:rPr>
          <w:rFonts w:ascii="Garamond" w:hAnsi="Garamond" w:cs="Garamond"/>
        </w:rPr>
        <w:t xml:space="preserve">con sede </w:t>
      </w:r>
      <w:r>
        <w:rPr>
          <w:rFonts w:ascii="Garamond" w:hAnsi="Garamond" w:cs="Garamond"/>
        </w:rPr>
        <w:t>in San Donà di Piave</w:t>
      </w:r>
      <w:r w:rsidRPr="00467829">
        <w:rPr>
          <w:rFonts w:ascii="Garamond" w:hAnsi="Garamond" w:cs="Garamond"/>
        </w:rPr>
        <w:t xml:space="preserve"> (</w:t>
      </w:r>
      <w:r>
        <w:rPr>
          <w:rFonts w:ascii="Garamond" w:hAnsi="Garamond" w:cs="Garamond"/>
        </w:rPr>
        <w:t>VE</w:t>
      </w:r>
      <w:r w:rsidRPr="00467829">
        <w:rPr>
          <w:rFonts w:ascii="Garamond" w:hAnsi="Garamond" w:cs="Garamond"/>
        </w:rPr>
        <w:t xml:space="preserve">), via </w:t>
      </w:r>
      <w:r w:rsidRPr="00643D05">
        <w:rPr>
          <w:rFonts w:ascii="Garamond" w:hAnsi="Garamond" w:cs="Garamond"/>
        </w:rPr>
        <w:t>Orcalli, 17 c/o Rebecca Service – P.iva 03309000275</w:t>
      </w:r>
      <w:r>
        <w:rPr>
          <w:rFonts w:ascii="Garamond" w:hAnsi="Garamond" w:cs="Garamond"/>
        </w:rPr>
        <w:t xml:space="preserve">, </w:t>
      </w:r>
      <w:r w:rsidRPr="002645CE">
        <w:rPr>
          <w:rFonts w:ascii="Garamond" w:hAnsi="Garamond" w:cs="Garamond"/>
        </w:rPr>
        <w:t>per le motivazioni espresse in premessa, l'affidamento</w:t>
      </w:r>
      <w:r>
        <w:rPr>
          <w:rFonts w:ascii="Garamond" w:hAnsi="Garamond" w:cs="Garamond"/>
        </w:rPr>
        <w:t xml:space="preserve"> per il r</w:t>
      </w:r>
      <w:r w:rsidRPr="00405427">
        <w:rPr>
          <w:rFonts w:ascii="Garamond" w:hAnsi="Garamond" w:cs="Garamond"/>
        </w:rPr>
        <w:t xml:space="preserve">innovo </w:t>
      </w:r>
      <w:r>
        <w:rPr>
          <w:rFonts w:ascii="Garamond" w:hAnsi="Garamond" w:cs="Garamond"/>
        </w:rPr>
        <w:t xml:space="preserve">del </w:t>
      </w:r>
      <w:r w:rsidRPr="00405427">
        <w:rPr>
          <w:rFonts w:ascii="Garamond" w:hAnsi="Garamond" w:cs="Garamond"/>
        </w:rPr>
        <w:t xml:space="preserve">contratto </w:t>
      </w:r>
      <w:r w:rsidRPr="00A81BFA">
        <w:rPr>
          <w:rFonts w:ascii="Garamond" w:hAnsi="Garamond" w:cs="Garamond"/>
        </w:rPr>
        <w:t>di licenza d’uso annuale per il servizio Hosting ed i prodotti e i servizi della piattaforma tecnologica “Unitas” per la gestione del catasto, comprensivo dei canoni annuali di licenza d’uso ed assistenza programmi e funzionale</w:t>
      </w:r>
      <w:r>
        <w:rPr>
          <w:rFonts w:ascii="Garamond" w:hAnsi="Garamond" w:cs="Garamond"/>
        </w:rPr>
        <w:t xml:space="preserve"> prevedendo:</w:t>
      </w:r>
    </w:p>
    <w:p w:rsidR="00392E61" w:rsidRDefault="00392E61" w:rsidP="0072056B">
      <w:pPr>
        <w:numPr>
          <w:ilvl w:val="0"/>
          <w:numId w:val="3"/>
        </w:numPr>
        <w:tabs>
          <w:tab w:val="left" w:pos="540"/>
        </w:tabs>
        <w:suppressAutoHyphens/>
        <w:spacing w:after="0" w:line="360" w:lineRule="auto"/>
        <w:ind w:left="1287" w:hanging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tutte le procedure Unitas (volture.net,admin.net,report.net) ;</w:t>
      </w:r>
    </w:p>
    <w:p w:rsidR="00392E61" w:rsidRDefault="00392E61" w:rsidP="0072056B">
      <w:pPr>
        <w:numPr>
          <w:ilvl w:val="0"/>
          <w:numId w:val="3"/>
        </w:numPr>
        <w:tabs>
          <w:tab w:val="left" w:pos="540"/>
        </w:tabs>
        <w:suppressAutoHyphens/>
        <w:spacing w:after="0" w:line="360" w:lineRule="auto"/>
        <w:ind w:left="1287" w:hanging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tutte le procedure basate sul web/cloud (inVolture, inCass, inCrm base, inSepa base, inGis, inCatasto, inAnagrafiche);</w:t>
      </w:r>
    </w:p>
    <w:p w:rsidR="00392E61" w:rsidRDefault="00392E61" w:rsidP="0072056B">
      <w:pPr>
        <w:numPr>
          <w:ilvl w:val="0"/>
          <w:numId w:val="3"/>
        </w:numPr>
        <w:tabs>
          <w:tab w:val="left" w:pos="540"/>
        </w:tabs>
        <w:suppressAutoHyphens/>
        <w:spacing w:after="0" w:line="360" w:lineRule="auto"/>
        <w:ind w:left="1287" w:hanging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la teleassistenza.</w:t>
      </w:r>
    </w:p>
    <w:p w:rsidR="00392E61" w:rsidRPr="00497090" w:rsidRDefault="00392E61" w:rsidP="003225D7">
      <w:pPr>
        <w:numPr>
          <w:ilvl w:val="0"/>
          <w:numId w:val="3"/>
        </w:numPr>
        <w:tabs>
          <w:tab w:val="clear" w:pos="682"/>
          <w:tab w:val="left" w:pos="540"/>
          <w:tab w:val="num" w:pos="14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8" w:hanging="284"/>
        <w:jc w:val="both"/>
        <w:rPr>
          <w:rFonts w:ascii="Garamond" w:hAnsi="Garamond" w:cs="Garamond"/>
        </w:rPr>
      </w:pPr>
      <w:r w:rsidRPr="004C71B7">
        <w:rPr>
          <w:rFonts w:ascii="Garamond" w:hAnsi="Garamond" w:cs="Garamond"/>
        </w:rPr>
        <w:t xml:space="preserve">di dare atto che l’affidamento in oggetto trova copertura finanziaria per € </w:t>
      </w:r>
      <w:r>
        <w:rPr>
          <w:rFonts w:ascii="Garamond" w:hAnsi="Garamond" w:cs="Garamond"/>
        </w:rPr>
        <w:t>35.380</w:t>
      </w:r>
      <w:r w:rsidRPr="004C71B7">
        <w:rPr>
          <w:rFonts w:ascii="Garamond" w:hAnsi="Garamond" w:cs="Garamond"/>
        </w:rPr>
        <w:t xml:space="preserve">,00 </w:t>
      </w:r>
      <w:r w:rsidRPr="00497090">
        <w:rPr>
          <w:rFonts w:ascii="Garamond" w:hAnsi="Garamond" w:cs="Garamond"/>
        </w:rPr>
        <w:t>IVA compresa nel Bilancio di Previsione 2016 – Titolo 1 - categoria 1 – capitolo 9 - Art. 11 “Canone manutenzione Capacitas full service gestione economico finanziaria e segreteria” Assegnazione 6250 - Impegno 6250.1.</w:t>
      </w:r>
    </w:p>
    <w:p w:rsidR="00392E61" w:rsidRPr="00E2214C" w:rsidRDefault="00392E61" w:rsidP="006A7467">
      <w:pPr>
        <w:pStyle w:val="BodyText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b/>
          <w:bCs/>
          <w:kern w:val="1"/>
          <w:sz w:val="22"/>
          <w:szCs w:val="22"/>
        </w:rPr>
      </w:pPr>
      <w:r>
        <w:rPr>
          <w:rFonts w:ascii="Garamond" w:hAnsi="Garamond" w:cs="Garamond"/>
          <w:b/>
          <w:bCs/>
          <w:kern w:val="1"/>
          <w:sz w:val="22"/>
          <w:szCs w:val="22"/>
        </w:rPr>
        <w:tab/>
      </w:r>
      <w:r>
        <w:rPr>
          <w:rFonts w:ascii="Garamond" w:hAnsi="Garamond" w:cs="Garamond"/>
          <w:b/>
          <w:bCs/>
          <w:kern w:val="1"/>
          <w:sz w:val="22"/>
          <w:szCs w:val="22"/>
        </w:rPr>
        <w:tab/>
      </w:r>
      <w:r w:rsidRPr="00E2214C">
        <w:rPr>
          <w:rFonts w:ascii="Garamond" w:hAnsi="Garamond" w:cs="Garamond"/>
          <w:b/>
          <w:bCs/>
          <w:kern w:val="1"/>
          <w:sz w:val="22"/>
          <w:szCs w:val="22"/>
        </w:rPr>
        <w:t>IL DIRETTORE GENERALE</w:t>
      </w:r>
    </w:p>
    <w:p w:rsidR="00392E61" w:rsidRDefault="00392E61" w:rsidP="006A7467">
      <w:pPr>
        <w:pStyle w:val="BodyText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kern w:val="1"/>
        </w:rPr>
        <w:tab/>
      </w:r>
      <w:r>
        <w:rPr>
          <w:kern w:val="1"/>
        </w:rPr>
        <w:tab/>
      </w:r>
      <w:r w:rsidRPr="006E601A">
        <w:rPr>
          <w:rFonts w:ascii="Garamond" w:hAnsi="Garamond" w:cs="Garamond"/>
          <w:i/>
          <w:iCs/>
          <w:kern w:val="1"/>
          <w:sz w:val="22"/>
          <w:szCs w:val="22"/>
        </w:rPr>
        <w:t>(Arch. Fabio Zappalorti)</w:t>
      </w:r>
      <w:r w:rsidRPr="006E601A">
        <w:rPr>
          <w:rFonts w:ascii="Garamond" w:hAnsi="Garamond" w:cs="Garamond"/>
          <w:i/>
          <w:iCs/>
          <w:sz w:val="22"/>
          <w:szCs w:val="22"/>
        </w:rPr>
        <w:tab/>
      </w:r>
      <w:r w:rsidRPr="006E601A">
        <w:rPr>
          <w:rFonts w:ascii="Garamond" w:hAnsi="Garamond" w:cs="Garamond"/>
          <w:i/>
          <w:iCs/>
          <w:sz w:val="22"/>
          <w:szCs w:val="22"/>
        </w:rPr>
        <w:tab/>
      </w:r>
    </w:p>
    <w:p w:rsidR="00392E61" w:rsidRDefault="00392E61" w:rsidP="006A7467">
      <w:pPr>
        <w:pStyle w:val="BodyText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p w:rsidR="00392E61" w:rsidRDefault="00392E61" w:rsidP="006A7467">
      <w:pPr>
        <w:pStyle w:val="BodyText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X="496" w:tblpY="244"/>
        <w:tblW w:w="10080" w:type="dxa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392E61">
        <w:trPr>
          <w:trHeight w:val="161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1" w:rsidRDefault="00392E61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ind w:left="284" w:hanging="284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Parere di Regolarità Contabile</w:t>
            </w:r>
          </w:p>
          <w:p w:rsidR="00392E61" w:rsidRDefault="00392E61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Il sottoscritto Dott. Carlo Cagnani in qualità di Direttore dell’Area Amministrativa esprime sulla presente Decreto  il parere, in ordine alla sola Regolarità Contabile: </w:t>
            </w:r>
            <w:r w:rsidRPr="00F652B6">
              <w:rPr>
                <w:rFonts w:ascii="Garamond" w:hAnsi="Garamond" w:cs="Garamond"/>
                <w:b/>
                <w:bCs/>
              </w:rPr>
              <w:t>FAVOREVOLE</w:t>
            </w:r>
          </w:p>
          <w:p w:rsidR="00392E61" w:rsidRDefault="00392E61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Firmato Dott. Carlo Cagnani</w:t>
            </w:r>
          </w:p>
        </w:tc>
      </w:tr>
    </w:tbl>
    <w:p w:rsidR="00392E61" w:rsidRPr="00532F06" w:rsidRDefault="00392E61" w:rsidP="006A7467">
      <w:pPr>
        <w:pStyle w:val="BodyText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="494" w:tblpY="25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392E61" w:rsidRPr="00B30F0D">
        <w:trPr>
          <w:trHeight w:val="1800"/>
        </w:trPr>
        <w:tc>
          <w:tcPr>
            <w:tcW w:w="10080" w:type="dxa"/>
          </w:tcPr>
          <w:p w:rsidR="00392E61" w:rsidRPr="00B30F0D" w:rsidRDefault="00392E61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ind w:left="284"/>
              <w:jc w:val="center"/>
              <w:rPr>
                <w:rFonts w:ascii="Garamond" w:hAnsi="Garamond" w:cs="Garamond"/>
                <w:u w:val="single"/>
              </w:rPr>
            </w:pPr>
            <w:r w:rsidRPr="00B30F0D">
              <w:rPr>
                <w:rFonts w:ascii="Garamond" w:hAnsi="Garamond" w:cs="Garamond"/>
                <w:u w:val="single"/>
              </w:rPr>
              <w:t>ATTESTATO DI PUBBLICAZIONE</w:t>
            </w:r>
          </w:p>
          <w:p w:rsidR="00392E61" w:rsidRPr="00B30F0D" w:rsidRDefault="00392E61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rPr>
                <w:rFonts w:ascii="Garamond" w:hAnsi="Garamond" w:cs="Garamond"/>
              </w:rPr>
            </w:pPr>
            <w:r w:rsidRPr="00B30F0D">
              <w:rPr>
                <w:rFonts w:ascii="Garamond" w:hAnsi="Garamond" w:cs="Garamond"/>
              </w:rPr>
              <w:t xml:space="preserve">Il sottoscritto Direttore dell’ Area Amministrativa certifica che </w:t>
            </w:r>
            <w:r>
              <w:rPr>
                <w:rFonts w:ascii="Garamond" w:hAnsi="Garamond" w:cs="Garamond"/>
              </w:rPr>
              <w:t>il</w:t>
            </w:r>
            <w:r w:rsidRPr="00B30F0D">
              <w:rPr>
                <w:rFonts w:ascii="Garamond" w:hAnsi="Garamond" w:cs="Garamond"/>
              </w:rPr>
              <w:t xml:space="preserve"> presente Decreto viene affiss</w:t>
            </w:r>
            <w:r>
              <w:rPr>
                <w:rFonts w:ascii="Garamond" w:hAnsi="Garamond" w:cs="Garamond"/>
              </w:rPr>
              <w:t>o</w:t>
            </w:r>
            <w:r w:rsidRPr="00B30F0D">
              <w:rPr>
                <w:rFonts w:ascii="Garamond" w:hAnsi="Garamond" w:cs="Garamond"/>
              </w:rPr>
              <w:t xml:space="preserve"> all’Albo preto</w:t>
            </w:r>
            <w:r>
              <w:rPr>
                <w:rFonts w:ascii="Garamond" w:hAnsi="Garamond" w:cs="Garamond"/>
              </w:rPr>
              <w:t xml:space="preserve">rio del Consorzio a </w:t>
            </w:r>
            <w:r w:rsidRPr="008158BA">
              <w:rPr>
                <w:rFonts w:ascii="Garamond" w:hAnsi="Garamond" w:cs="Garamond"/>
              </w:rPr>
              <w:t xml:space="preserve">partire dal </w:t>
            </w:r>
            <w:bookmarkStart w:id="0" w:name="_GoBack"/>
            <w:bookmarkEnd w:id="0"/>
            <w:r w:rsidRPr="008158BA">
              <w:rPr>
                <w:rFonts w:ascii="Garamond" w:hAnsi="Garamond" w:cs="Garamond"/>
              </w:rPr>
              <w:t>25.03.2016 per almeno</w:t>
            </w:r>
            <w:r w:rsidRPr="00B30F0D">
              <w:rPr>
                <w:rFonts w:ascii="Garamond" w:hAnsi="Garamond" w:cs="Garamond"/>
              </w:rPr>
              <w:t xml:space="preserve"> 10 giorni consecutivi,  ai fini di pubblicità e conoscenza.</w:t>
            </w:r>
          </w:p>
          <w:p w:rsidR="00392E61" w:rsidRPr="00B30F0D" w:rsidRDefault="00392E61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rPr>
                <w:rFonts w:ascii="Garamond" w:hAnsi="Garamond" w:cs="Garamond"/>
              </w:rPr>
            </w:pPr>
            <w:r w:rsidRPr="00B30F0D">
              <w:rPr>
                <w:rFonts w:ascii="Garamond" w:hAnsi="Garamond" w:cs="Garamond"/>
              </w:rPr>
              <w:t>Il Direttore Area Amministrativa</w:t>
            </w:r>
          </w:p>
          <w:p w:rsidR="00392E61" w:rsidRPr="00B30F0D" w:rsidRDefault="00392E61" w:rsidP="00632F72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40" w:lineRule="exact"/>
              <w:rPr>
                <w:rFonts w:ascii="Garamond" w:hAnsi="Garamond" w:cs="Garamond"/>
              </w:rPr>
            </w:pPr>
            <w:r w:rsidRPr="00B30F0D">
              <w:rPr>
                <w:rFonts w:ascii="Garamond" w:hAnsi="Garamond" w:cs="Garamond"/>
              </w:rPr>
              <w:t>Firmato Dott. Carlo Cagnani</w:t>
            </w:r>
          </w:p>
        </w:tc>
      </w:tr>
    </w:tbl>
    <w:p w:rsidR="00392E61" w:rsidRDefault="00392E61" w:rsidP="006A7467">
      <w:pPr>
        <w:pStyle w:val="BodyText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p w:rsidR="00392E61" w:rsidRDefault="00392E61" w:rsidP="006A7467">
      <w:pPr>
        <w:pStyle w:val="BodyText2"/>
        <w:tabs>
          <w:tab w:val="center" w:pos="7513"/>
        </w:tabs>
        <w:spacing w:after="0" w:line="340" w:lineRule="exact"/>
        <w:ind w:left="537" w:right="142" w:hanging="357"/>
        <w:jc w:val="both"/>
        <w:rPr>
          <w:rFonts w:ascii="Garamond" w:hAnsi="Garamond" w:cs="Garamond"/>
          <w:i/>
          <w:iCs/>
          <w:sz w:val="22"/>
          <w:szCs w:val="22"/>
        </w:rPr>
      </w:pPr>
    </w:p>
    <w:p w:rsidR="00392E61" w:rsidRPr="00B30F0D" w:rsidRDefault="00392E61" w:rsidP="006A7467">
      <w:pPr>
        <w:spacing w:after="0" w:line="340" w:lineRule="exact"/>
        <w:rPr>
          <w:vanish/>
        </w:rPr>
      </w:pPr>
    </w:p>
    <w:p w:rsidR="00392E61" w:rsidRPr="00B30F0D" w:rsidRDefault="00392E61" w:rsidP="006A7467">
      <w:pPr>
        <w:tabs>
          <w:tab w:val="left" w:pos="6300"/>
        </w:tabs>
        <w:spacing w:after="0" w:line="340" w:lineRule="exact"/>
        <w:ind w:left="284" w:firstLine="74"/>
        <w:jc w:val="both"/>
        <w:rPr>
          <w:rFonts w:ascii="Garamond" w:hAnsi="Garamond" w:cs="Garamond"/>
        </w:rPr>
      </w:pPr>
      <w:r w:rsidRPr="00B30F0D">
        <w:rPr>
          <w:rFonts w:ascii="Garamond" w:hAnsi="Garamond" w:cs="Garamond"/>
        </w:rPr>
        <w:tab/>
      </w:r>
    </w:p>
    <w:p w:rsidR="00392E61" w:rsidRDefault="00392E61" w:rsidP="006A7467">
      <w:pPr>
        <w:pStyle w:val="BodyText21"/>
        <w:spacing w:after="0" w:line="340" w:lineRule="exact"/>
        <w:ind w:left="284" w:hanging="283"/>
      </w:pPr>
    </w:p>
    <w:sectPr w:rsidR="00392E61" w:rsidSect="00E21F14">
      <w:footerReference w:type="default" r:id="rId10"/>
      <w:pgSz w:w="11906" w:h="16838"/>
      <w:pgMar w:top="568" w:right="707" w:bottom="1276" w:left="709" w:header="278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61" w:rsidRDefault="00392E61" w:rsidP="00372E6B">
      <w:pPr>
        <w:spacing w:after="0" w:line="240" w:lineRule="auto"/>
      </w:pPr>
      <w:r>
        <w:separator/>
      </w:r>
    </w:p>
  </w:endnote>
  <w:endnote w:type="continuationSeparator" w:id="0">
    <w:p w:rsidR="00392E61" w:rsidRDefault="00392E61" w:rsidP="0037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 Fixed">
    <w:altName w:val="Courier New"/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61" w:rsidRDefault="00392E61" w:rsidP="004075F8">
    <w:pPr>
      <w:pStyle w:val="Footer"/>
    </w:pPr>
    <w:r>
      <w:rPr>
        <w:noProof/>
      </w:rPr>
      <w:pict>
        <v:line id="Connettore 1 4" o:spid="_x0000_s2049" style="position:absolute;z-index:251660288;visibility:visible;mso-wrap-distance-top:-6e-5mm;mso-wrap-distance-bottom:-6e-5mm" from="-17.75pt,8.75pt" to="535.8pt,8.75pt"/>
      </w:pict>
    </w:r>
  </w:p>
  <w:p w:rsidR="00392E61" w:rsidRDefault="00392E61" w:rsidP="00372E6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0" type="#_x0000_t75" style="position:absolute;margin-left:9pt;margin-top:-.5pt;width:55.7pt;height:26.5pt;z-index:251661312;visibility:visible">
          <v:imagedata r:id="rId1" o:title=""/>
        </v:shape>
      </w:pict>
    </w:r>
  </w:p>
  <w:p w:rsidR="00392E61" w:rsidRPr="00372E6B" w:rsidRDefault="00392E61" w:rsidP="00372E6B">
    <w:pPr>
      <w:pStyle w:val="Footer"/>
    </w:pPr>
    <w:r>
      <w:rPr>
        <w:noProof/>
      </w:rPr>
      <w:pict>
        <v:shape id="Immagine 3" o:spid="_x0000_s2051" type="#_x0000_t75" alt="PDF" style="position:absolute;margin-left:81pt;margin-top:-12.7pt;width:1in;height:30.75pt;z-index:251662336;visibility:visible">
          <v:imagedata r:id="rId2" o:title="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61" w:rsidRDefault="00392E61" w:rsidP="00372E6B">
      <w:pPr>
        <w:spacing w:after="0" w:line="240" w:lineRule="auto"/>
      </w:pPr>
      <w:r>
        <w:separator/>
      </w:r>
    </w:p>
  </w:footnote>
  <w:footnote w:type="continuationSeparator" w:id="0">
    <w:p w:rsidR="00392E61" w:rsidRDefault="00392E61" w:rsidP="0037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82"/>
        </w:tabs>
      </w:pPr>
      <w:rPr>
        <w:rFonts w:ascii="Verdana" w:hAnsi="Verdana" w:cs="Verdana"/>
      </w:rPr>
    </w:lvl>
  </w:abstractNum>
  <w:abstractNum w:abstractNumId="1">
    <w:nsid w:val="0AFD3889"/>
    <w:multiLevelType w:val="hybridMultilevel"/>
    <w:tmpl w:val="49C0CB1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26681E8B"/>
    <w:multiLevelType w:val="hybridMultilevel"/>
    <w:tmpl w:val="F7A4E566"/>
    <w:lvl w:ilvl="0" w:tplc="B606A4A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AB330A5"/>
    <w:multiLevelType w:val="hybridMultilevel"/>
    <w:tmpl w:val="145A131C"/>
    <w:lvl w:ilvl="0" w:tplc="FA60B91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B4E10"/>
    <w:multiLevelType w:val="hybridMultilevel"/>
    <w:tmpl w:val="DCB824A8"/>
    <w:lvl w:ilvl="0" w:tplc="3EF49536">
      <w:start w:val="1"/>
      <w:numFmt w:val="bullet"/>
      <w:lvlText w:val=""/>
      <w:lvlJc w:val="left"/>
      <w:pPr>
        <w:tabs>
          <w:tab w:val="num" w:pos="2253"/>
        </w:tabs>
        <w:ind w:left="225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17849DE"/>
    <w:multiLevelType w:val="hybridMultilevel"/>
    <w:tmpl w:val="278A439C"/>
    <w:lvl w:ilvl="0" w:tplc="04100003">
      <w:start w:val="1"/>
      <w:numFmt w:val="bullet"/>
      <w:lvlText w:val="o"/>
      <w:lvlJc w:val="left"/>
      <w:pPr>
        <w:tabs>
          <w:tab w:val="num" w:pos="898"/>
        </w:tabs>
        <w:ind w:left="89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cs="Wingdings" w:hint="default"/>
      </w:rPr>
    </w:lvl>
  </w:abstractNum>
  <w:abstractNum w:abstractNumId="6">
    <w:nsid w:val="4DD51B85"/>
    <w:multiLevelType w:val="hybridMultilevel"/>
    <w:tmpl w:val="2F5C42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F7B42"/>
    <w:multiLevelType w:val="hybridMultilevel"/>
    <w:tmpl w:val="AD121F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572B608F"/>
    <w:multiLevelType w:val="hybridMultilevel"/>
    <w:tmpl w:val="13A86DE2"/>
    <w:lvl w:ilvl="0" w:tplc="B606A4AC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9">
    <w:nsid w:val="61DE4647"/>
    <w:multiLevelType w:val="hybridMultilevel"/>
    <w:tmpl w:val="BAEECD2C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0">
    <w:nsid w:val="655542D4"/>
    <w:multiLevelType w:val="hybridMultilevel"/>
    <w:tmpl w:val="1228C610"/>
    <w:lvl w:ilvl="0" w:tplc="C2ACD542">
      <w:numFmt w:val="bullet"/>
      <w:lvlText w:val="-"/>
      <w:lvlJc w:val="left"/>
      <w:pPr>
        <w:tabs>
          <w:tab w:val="num" w:pos="556"/>
        </w:tabs>
        <w:ind w:left="556" w:hanging="37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cs="Wingdings" w:hint="default"/>
      </w:rPr>
    </w:lvl>
  </w:abstractNum>
  <w:abstractNum w:abstractNumId="11">
    <w:nsid w:val="6A225993"/>
    <w:multiLevelType w:val="hybridMultilevel"/>
    <w:tmpl w:val="6614AAF6"/>
    <w:lvl w:ilvl="0" w:tplc="6F8CADE2">
      <w:start w:val="8"/>
      <w:numFmt w:val="bullet"/>
      <w:lvlText w:val="-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cs="Wingdings" w:hint="default"/>
      </w:rPr>
    </w:lvl>
  </w:abstractNum>
  <w:abstractNum w:abstractNumId="12">
    <w:nsid w:val="6A23206F"/>
    <w:multiLevelType w:val="hybridMultilevel"/>
    <w:tmpl w:val="01324B4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E0C23C0"/>
    <w:multiLevelType w:val="hybridMultilevel"/>
    <w:tmpl w:val="7B70E9F2"/>
    <w:lvl w:ilvl="0" w:tplc="14FC8A06">
      <w:start w:val="1"/>
      <w:numFmt w:val="bullet"/>
      <w:lvlText w:val="-"/>
      <w:lvlJc w:val="left"/>
      <w:pPr>
        <w:ind w:left="360" w:hanging="360"/>
      </w:pPr>
      <w:rPr>
        <w:rFonts w:ascii="Simplified Arabic Fixed" w:hAnsi="Calibri" w:cs="Simplified Arabic Fixed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2382843"/>
    <w:multiLevelType w:val="hybridMultilevel"/>
    <w:tmpl w:val="AA10CA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9"/>
  </w:num>
  <w:num w:numId="17">
    <w:abstractNumId w:val="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F5"/>
    <w:rsid w:val="0000121A"/>
    <w:rsid w:val="00001230"/>
    <w:rsid w:val="00001250"/>
    <w:rsid w:val="00012C84"/>
    <w:rsid w:val="00014EF0"/>
    <w:rsid w:val="00015201"/>
    <w:rsid w:val="00016114"/>
    <w:rsid w:val="000177C8"/>
    <w:rsid w:val="00021441"/>
    <w:rsid w:val="00030B11"/>
    <w:rsid w:val="00030EEC"/>
    <w:rsid w:val="00044F29"/>
    <w:rsid w:val="00045C95"/>
    <w:rsid w:val="00051174"/>
    <w:rsid w:val="0005368F"/>
    <w:rsid w:val="000560F3"/>
    <w:rsid w:val="00056F56"/>
    <w:rsid w:val="00056FAA"/>
    <w:rsid w:val="00057EF5"/>
    <w:rsid w:val="00061822"/>
    <w:rsid w:val="000762F6"/>
    <w:rsid w:val="00077C6D"/>
    <w:rsid w:val="00081D1C"/>
    <w:rsid w:val="0008474E"/>
    <w:rsid w:val="00091F80"/>
    <w:rsid w:val="00093F82"/>
    <w:rsid w:val="0009412F"/>
    <w:rsid w:val="00094B7B"/>
    <w:rsid w:val="0009647A"/>
    <w:rsid w:val="000A10BE"/>
    <w:rsid w:val="000A1E76"/>
    <w:rsid w:val="000A526D"/>
    <w:rsid w:val="000A596A"/>
    <w:rsid w:val="000B28E4"/>
    <w:rsid w:val="000B39DA"/>
    <w:rsid w:val="000B4338"/>
    <w:rsid w:val="000B7AB1"/>
    <w:rsid w:val="000C1BCD"/>
    <w:rsid w:val="000C41BC"/>
    <w:rsid w:val="000C4403"/>
    <w:rsid w:val="000D222B"/>
    <w:rsid w:val="000D3387"/>
    <w:rsid w:val="000D3B8E"/>
    <w:rsid w:val="000D585D"/>
    <w:rsid w:val="000D5EA9"/>
    <w:rsid w:val="000E24C0"/>
    <w:rsid w:val="000E4CC5"/>
    <w:rsid w:val="000E5D53"/>
    <w:rsid w:val="000E6947"/>
    <w:rsid w:val="000F303A"/>
    <w:rsid w:val="000F37DE"/>
    <w:rsid w:val="00100DEE"/>
    <w:rsid w:val="00101D36"/>
    <w:rsid w:val="00102266"/>
    <w:rsid w:val="00107379"/>
    <w:rsid w:val="001159BA"/>
    <w:rsid w:val="001236E4"/>
    <w:rsid w:val="00126A15"/>
    <w:rsid w:val="00127EF6"/>
    <w:rsid w:val="0013557C"/>
    <w:rsid w:val="00136EEF"/>
    <w:rsid w:val="00141CCB"/>
    <w:rsid w:val="0014244D"/>
    <w:rsid w:val="001442DC"/>
    <w:rsid w:val="00153F8F"/>
    <w:rsid w:val="00156DCC"/>
    <w:rsid w:val="00160022"/>
    <w:rsid w:val="00160C7B"/>
    <w:rsid w:val="00164492"/>
    <w:rsid w:val="00170C1D"/>
    <w:rsid w:val="00170D38"/>
    <w:rsid w:val="0017407C"/>
    <w:rsid w:val="0018050C"/>
    <w:rsid w:val="00180EF6"/>
    <w:rsid w:val="0018103C"/>
    <w:rsid w:val="00183370"/>
    <w:rsid w:val="00191095"/>
    <w:rsid w:val="00192134"/>
    <w:rsid w:val="00192A7C"/>
    <w:rsid w:val="00192B69"/>
    <w:rsid w:val="00192E86"/>
    <w:rsid w:val="001A64DD"/>
    <w:rsid w:val="001B57F8"/>
    <w:rsid w:val="001C1715"/>
    <w:rsid w:val="001C337C"/>
    <w:rsid w:val="001C4543"/>
    <w:rsid w:val="001C5ACD"/>
    <w:rsid w:val="001C7CA5"/>
    <w:rsid w:val="001D286C"/>
    <w:rsid w:val="001D534B"/>
    <w:rsid w:val="001D733D"/>
    <w:rsid w:val="001E0D50"/>
    <w:rsid w:val="001E508A"/>
    <w:rsid w:val="001F035E"/>
    <w:rsid w:val="001F1395"/>
    <w:rsid w:val="001F4003"/>
    <w:rsid w:val="001F5B27"/>
    <w:rsid w:val="002172E7"/>
    <w:rsid w:val="00220D3C"/>
    <w:rsid w:val="00226EF3"/>
    <w:rsid w:val="002275DC"/>
    <w:rsid w:val="002359C2"/>
    <w:rsid w:val="002466C7"/>
    <w:rsid w:val="00253857"/>
    <w:rsid w:val="00253927"/>
    <w:rsid w:val="00254388"/>
    <w:rsid w:val="00254FC9"/>
    <w:rsid w:val="00257329"/>
    <w:rsid w:val="002645CE"/>
    <w:rsid w:val="00264D3D"/>
    <w:rsid w:val="00271374"/>
    <w:rsid w:val="002715C3"/>
    <w:rsid w:val="00277608"/>
    <w:rsid w:val="00280302"/>
    <w:rsid w:val="00281D48"/>
    <w:rsid w:val="00282E43"/>
    <w:rsid w:val="00283519"/>
    <w:rsid w:val="00284B49"/>
    <w:rsid w:val="00284DC7"/>
    <w:rsid w:val="0028544C"/>
    <w:rsid w:val="00287840"/>
    <w:rsid w:val="00294B4F"/>
    <w:rsid w:val="00296691"/>
    <w:rsid w:val="00297853"/>
    <w:rsid w:val="002A1BA3"/>
    <w:rsid w:val="002A2908"/>
    <w:rsid w:val="002A3B3D"/>
    <w:rsid w:val="002A4A4C"/>
    <w:rsid w:val="002A4EFA"/>
    <w:rsid w:val="002A553F"/>
    <w:rsid w:val="002B3E15"/>
    <w:rsid w:val="002B7299"/>
    <w:rsid w:val="002C0779"/>
    <w:rsid w:val="002C0E25"/>
    <w:rsid w:val="002C0F89"/>
    <w:rsid w:val="002C1900"/>
    <w:rsid w:val="002C1E9B"/>
    <w:rsid w:val="002C557D"/>
    <w:rsid w:val="002C57B9"/>
    <w:rsid w:val="002D3601"/>
    <w:rsid w:val="002D4446"/>
    <w:rsid w:val="002D474A"/>
    <w:rsid w:val="002D4A70"/>
    <w:rsid w:val="002D683B"/>
    <w:rsid w:val="002E0A98"/>
    <w:rsid w:val="002E6857"/>
    <w:rsid w:val="002E6B14"/>
    <w:rsid w:val="002E6DA7"/>
    <w:rsid w:val="002E70F4"/>
    <w:rsid w:val="002F0239"/>
    <w:rsid w:val="002F1884"/>
    <w:rsid w:val="002F27F2"/>
    <w:rsid w:val="002F4260"/>
    <w:rsid w:val="002F48B2"/>
    <w:rsid w:val="002F4B4A"/>
    <w:rsid w:val="002F4DB4"/>
    <w:rsid w:val="002F682D"/>
    <w:rsid w:val="00304A1C"/>
    <w:rsid w:val="0030690E"/>
    <w:rsid w:val="00307062"/>
    <w:rsid w:val="00312667"/>
    <w:rsid w:val="003131DE"/>
    <w:rsid w:val="003169F4"/>
    <w:rsid w:val="003215E3"/>
    <w:rsid w:val="003225D7"/>
    <w:rsid w:val="0032282D"/>
    <w:rsid w:val="0032302E"/>
    <w:rsid w:val="0032395E"/>
    <w:rsid w:val="00324E10"/>
    <w:rsid w:val="00332159"/>
    <w:rsid w:val="00332920"/>
    <w:rsid w:val="00333EB2"/>
    <w:rsid w:val="00340581"/>
    <w:rsid w:val="003411FC"/>
    <w:rsid w:val="003466F7"/>
    <w:rsid w:val="003467C0"/>
    <w:rsid w:val="00346874"/>
    <w:rsid w:val="00351CEB"/>
    <w:rsid w:val="00353CCD"/>
    <w:rsid w:val="00356456"/>
    <w:rsid w:val="003607BE"/>
    <w:rsid w:val="00362EBC"/>
    <w:rsid w:val="003632A5"/>
    <w:rsid w:val="003646F9"/>
    <w:rsid w:val="00371042"/>
    <w:rsid w:val="00372E6B"/>
    <w:rsid w:val="00373AD6"/>
    <w:rsid w:val="00381DCC"/>
    <w:rsid w:val="003849BC"/>
    <w:rsid w:val="00384A19"/>
    <w:rsid w:val="00392D56"/>
    <w:rsid w:val="00392E61"/>
    <w:rsid w:val="00394369"/>
    <w:rsid w:val="0039599F"/>
    <w:rsid w:val="00396A4E"/>
    <w:rsid w:val="0039724A"/>
    <w:rsid w:val="003A7452"/>
    <w:rsid w:val="003C2DA7"/>
    <w:rsid w:val="003C303C"/>
    <w:rsid w:val="003D30CA"/>
    <w:rsid w:val="003D5287"/>
    <w:rsid w:val="003D6BF1"/>
    <w:rsid w:val="003E0354"/>
    <w:rsid w:val="003E3418"/>
    <w:rsid w:val="003E37F1"/>
    <w:rsid w:val="003F07AB"/>
    <w:rsid w:val="003F57B3"/>
    <w:rsid w:val="003F5A0C"/>
    <w:rsid w:val="003F631B"/>
    <w:rsid w:val="00404AEC"/>
    <w:rsid w:val="00405427"/>
    <w:rsid w:val="004075F8"/>
    <w:rsid w:val="00407624"/>
    <w:rsid w:val="004108B0"/>
    <w:rsid w:val="00414ED7"/>
    <w:rsid w:val="00427863"/>
    <w:rsid w:val="00431968"/>
    <w:rsid w:val="00440955"/>
    <w:rsid w:val="00441F91"/>
    <w:rsid w:val="00447762"/>
    <w:rsid w:val="00454763"/>
    <w:rsid w:val="00456D8F"/>
    <w:rsid w:val="00461067"/>
    <w:rsid w:val="004624D6"/>
    <w:rsid w:val="00465063"/>
    <w:rsid w:val="00465450"/>
    <w:rsid w:val="00467829"/>
    <w:rsid w:val="00471D8C"/>
    <w:rsid w:val="00472A1E"/>
    <w:rsid w:val="0047529E"/>
    <w:rsid w:val="004815FC"/>
    <w:rsid w:val="00482BD3"/>
    <w:rsid w:val="00482F7E"/>
    <w:rsid w:val="004843D1"/>
    <w:rsid w:val="00484F52"/>
    <w:rsid w:val="004936DE"/>
    <w:rsid w:val="00493BAB"/>
    <w:rsid w:val="0049509B"/>
    <w:rsid w:val="00495E5F"/>
    <w:rsid w:val="00497090"/>
    <w:rsid w:val="004972E0"/>
    <w:rsid w:val="004A2096"/>
    <w:rsid w:val="004A662D"/>
    <w:rsid w:val="004B4592"/>
    <w:rsid w:val="004B74B1"/>
    <w:rsid w:val="004C264A"/>
    <w:rsid w:val="004C52CE"/>
    <w:rsid w:val="004C5788"/>
    <w:rsid w:val="004C71B7"/>
    <w:rsid w:val="004D3C3C"/>
    <w:rsid w:val="004E38CA"/>
    <w:rsid w:val="004E5462"/>
    <w:rsid w:val="004E5A61"/>
    <w:rsid w:val="004E6CA2"/>
    <w:rsid w:val="004F1681"/>
    <w:rsid w:val="004F5763"/>
    <w:rsid w:val="004F5960"/>
    <w:rsid w:val="004F5D81"/>
    <w:rsid w:val="004F6DA4"/>
    <w:rsid w:val="0050344F"/>
    <w:rsid w:val="0050362F"/>
    <w:rsid w:val="00505179"/>
    <w:rsid w:val="00510015"/>
    <w:rsid w:val="00512891"/>
    <w:rsid w:val="005138A1"/>
    <w:rsid w:val="00513FD1"/>
    <w:rsid w:val="00514E1B"/>
    <w:rsid w:val="00520B69"/>
    <w:rsid w:val="00520DBF"/>
    <w:rsid w:val="00521CE5"/>
    <w:rsid w:val="00526590"/>
    <w:rsid w:val="005315A8"/>
    <w:rsid w:val="00532318"/>
    <w:rsid w:val="00532F06"/>
    <w:rsid w:val="005404C8"/>
    <w:rsid w:val="00541BDE"/>
    <w:rsid w:val="00547AD6"/>
    <w:rsid w:val="0055152B"/>
    <w:rsid w:val="0055622F"/>
    <w:rsid w:val="0055737B"/>
    <w:rsid w:val="005600C8"/>
    <w:rsid w:val="00565F88"/>
    <w:rsid w:val="00571B63"/>
    <w:rsid w:val="0057219C"/>
    <w:rsid w:val="00577FBF"/>
    <w:rsid w:val="005812B5"/>
    <w:rsid w:val="00581974"/>
    <w:rsid w:val="005822E3"/>
    <w:rsid w:val="00583366"/>
    <w:rsid w:val="00585648"/>
    <w:rsid w:val="00593436"/>
    <w:rsid w:val="00596D46"/>
    <w:rsid w:val="005976EC"/>
    <w:rsid w:val="005A3574"/>
    <w:rsid w:val="005A4360"/>
    <w:rsid w:val="005A4F68"/>
    <w:rsid w:val="005A6072"/>
    <w:rsid w:val="005A63A4"/>
    <w:rsid w:val="005A73D1"/>
    <w:rsid w:val="005A7E64"/>
    <w:rsid w:val="005B1161"/>
    <w:rsid w:val="005B57AF"/>
    <w:rsid w:val="005B6AA2"/>
    <w:rsid w:val="005C7615"/>
    <w:rsid w:val="005D020D"/>
    <w:rsid w:val="005D2814"/>
    <w:rsid w:val="005D2CE6"/>
    <w:rsid w:val="005D30F9"/>
    <w:rsid w:val="005D7009"/>
    <w:rsid w:val="005D71F8"/>
    <w:rsid w:val="005E7F89"/>
    <w:rsid w:val="005F01B5"/>
    <w:rsid w:val="005F0B71"/>
    <w:rsid w:val="005F6760"/>
    <w:rsid w:val="00600351"/>
    <w:rsid w:val="006006BA"/>
    <w:rsid w:val="00600ADC"/>
    <w:rsid w:val="00601CEF"/>
    <w:rsid w:val="00607114"/>
    <w:rsid w:val="00607231"/>
    <w:rsid w:val="006148C6"/>
    <w:rsid w:val="00614D55"/>
    <w:rsid w:val="00617123"/>
    <w:rsid w:val="00617366"/>
    <w:rsid w:val="00620AAF"/>
    <w:rsid w:val="0062287F"/>
    <w:rsid w:val="0062562A"/>
    <w:rsid w:val="00625B72"/>
    <w:rsid w:val="00626FEC"/>
    <w:rsid w:val="00632F72"/>
    <w:rsid w:val="00633C39"/>
    <w:rsid w:val="00633ED9"/>
    <w:rsid w:val="006356AB"/>
    <w:rsid w:val="00635BE1"/>
    <w:rsid w:val="00636073"/>
    <w:rsid w:val="00636458"/>
    <w:rsid w:val="00641327"/>
    <w:rsid w:val="00642532"/>
    <w:rsid w:val="00643D05"/>
    <w:rsid w:val="00657CDE"/>
    <w:rsid w:val="0066245A"/>
    <w:rsid w:val="00667BD8"/>
    <w:rsid w:val="006720F0"/>
    <w:rsid w:val="006739B1"/>
    <w:rsid w:val="0068559F"/>
    <w:rsid w:val="006867B4"/>
    <w:rsid w:val="006A1D53"/>
    <w:rsid w:val="006A377C"/>
    <w:rsid w:val="006A3B05"/>
    <w:rsid w:val="006A6C46"/>
    <w:rsid w:val="006A7467"/>
    <w:rsid w:val="006B0F1B"/>
    <w:rsid w:val="006B1FE5"/>
    <w:rsid w:val="006B446F"/>
    <w:rsid w:val="006B758D"/>
    <w:rsid w:val="006D10A5"/>
    <w:rsid w:val="006D1F90"/>
    <w:rsid w:val="006D4FA8"/>
    <w:rsid w:val="006D730E"/>
    <w:rsid w:val="006E2F0E"/>
    <w:rsid w:val="006E36B5"/>
    <w:rsid w:val="006E601A"/>
    <w:rsid w:val="006E744E"/>
    <w:rsid w:val="006F2786"/>
    <w:rsid w:val="006F6BFD"/>
    <w:rsid w:val="00705377"/>
    <w:rsid w:val="00716048"/>
    <w:rsid w:val="00716D2B"/>
    <w:rsid w:val="0072056B"/>
    <w:rsid w:val="00720B6C"/>
    <w:rsid w:val="00731528"/>
    <w:rsid w:val="00735A93"/>
    <w:rsid w:val="00736287"/>
    <w:rsid w:val="007379E3"/>
    <w:rsid w:val="00742AFC"/>
    <w:rsid w:val="00743C2C"/>
    <w:rsid w:val="00744FF5"/>
    <w:rsid w:val="00751518"/>
    <w:rsid w:val="00751594"/>
    <w:rsid w:val="00751E0D"/>
    <w:rsid w:val="00751EF5"/>
    <w:rsid w:val="007521ED"/>
    <w:rsid w:val="007545B4"/>
    <w:rsid w:val="007561C4"/>
    <w:rsid w:val="00760269"/>
    <w:rsid w:val="0076233D"/>
    <w:rsid w:val="00763BB7"/>
    <w:rsid w:val="00763C10"/>
    <w:rsid w:val="00764D1B"/>
    <w:rsid w:val="00766E93"/>
    <w:rsid w:val="007711FF"/>
    <w:rsid w:val="007715E5"/>
    <w:rsid w:val="00784631"/>
    <w:rsid w:val="0078650A"/>
    <w:rsid w:val="00790DFE"/>
    <w:rsid w:val="00790F5F"/>
    <w:rsid w:val="00791174"/>
    <w:rsid w:val="00791375"/>
    <w:rsid w:val="007928CD"/>
    <w:rsid w:val="007A2D11"/>
    <w:rsid w:val="007A37DF"/>
    <w:rsid w:val="007A5E50"/>
    <w:rsid w:val="007A6184"/>
    <w:rsid w:val="007A6C41"/>
    <w:rsid w:val="007B0A3A"/>
    <w:rsid w:val="007B1D28"/>
    <w:rsid w:val="007B3A25"/>
    <w:rsid w:val="007B4764"/>
    <w:rsid w:val="007B47AA"/>
    <w:rsid w:val="007B51F0"/>
    <w:rsid w:val="007B55F1"/>
    <w:rsid w:val="007C5FEF"/>
    <w:rsid w:val="007D154E"/>
    <w:rsid w:val="007D1FE2"/>
    <w:rsid w:val="007D4CEE"/>
    <w:rsid w:val="007D6494"/>
    <w:rsid w:val="007D6D1E"/>
    <w:rsid w:val="007F12C2"/>
    <w:rsid w:val="007F283E"/>
    <w:rsid w:val="007F2D11"/>
    <w:rsid w:val="007F7D98"/>
    <w:rsid w:val="00805728"/>
    <w:rsid w:val="00806132"/>
    <w:rsid w:val="00810769"/>
    <w:rsid w:val="00814E4E"/>
    <w:rsid w:val="008158BA"/>
    <w:rsid w:val="0082609F"/>
    <w:rsid w:val="00826C9C"/>
    <w:rsid w:val="00830F44"/>
    <w:rsid w:val="00834305"/>
    <w:rsid w:val="00841B1D"/>
    <w:rsid w:val="00844DD5"/>
    <w:rsid w:val="00847076"/>
    <w:rsid w:val="00851019"/>
    <w:rsid w:val="008551A0"/>
    <w:rsid w:val="0086577E"/>
    <w:rsid w:val="0087320A"/>
    <w:rsid w:val="00877806"/>
    <w:rsid w:val="008945AA"/>
    <w:rsid w:val="008A5D38"/>
    <w:rsid w:val="008B4185"/>
    <w:rsid w:val="008B56D0"/>
    <w:rsid w:val="008B7347"/>
    <w:rsid w:val="008B7BF4"/>
    <w:rsid w:val="008C1A83"/>
    <w:rsid w:val="008C343E"/>
    <w:rsid w:val="008C36B4"/>
    <w:rsid w:val="008C4B7D"/>
    <w:rsid w:val="008C67B6"/>
    <w:rsid w:val="008D1C20"/>
    <w:rsid w:val="008E5C67"/>
    <w:rsid w:val="008E5E31"/>
    <w:rsid w:val="008F29C0"/>
    <w:rsid w:val="008F32B4"/>
    <w:rsid w:val="008F3BC8"/>
    <w:rsid w:val="008F4713"/>
    <w:rsid w:val="008F54FD"/>
    <w:rsid w:val="009023F5"/>
    <w:rsid w:val="00912672"/>
    <w:rsid w:val="00924F0B"/>
    <w:rsid w:val="009252E1"/>
    <w:rsid w:val="00925808"/>
    <w:rsid w:val="00932DB7"/>
    <w:rsid w:val="009346DC"/>
    <w:rsid w:val="0093637D"/>
    <w:rsid w:val="009421BF"/>
    <w:rsid w:val="009457C5"/>
    <w:rsid w:val="00946E7F"/>
    <w:rsid w:val="00946F42"/>
    <w:rsid w:val="0095737E"/>
    <w:rsid w:val="00961A5A"/>
    <w:rsid w:val="009719D8"/>
    <w:rsid w:val="0097564B"/>
    <w:rsid w:val="00976119"/>
    <w:rsid w:val="00976CD3"/>
    <w:rsid w:val="00981300"/>
    <w:rsid w:val="0098138A"/>
    <w:rsid w:val="00985E10"/>
    <w:rsid w:val="0098787C"/>
    <w:rsid w:val="00987C75"/>
    <w:rsid w:val="00990581"/>
    <w:rsid w:val="0099387F"/>
    <w:rsid w:val="00993DF8"/>
    <w:rsid w:val="009941FB"/>
    <w:rsid w:val="009A2184"/>
    <w:rsid w:val="009A6163"/>
    <w:rsid w:val="009B0480"/>
    <w:rsid w:val="009B3C24"/>
    <w:rsid w:val="009B5561"/>
    <w:rsid w:val="009C040C"/>
    <w:rsid w:val="009C127A"/>
    <w:rsid w:val="009C2342"/>
    <w:rsid w:val="009C339D"/>
    <w:rsid w:val="009C3EFF"/>
    <w:rsid w:val="009C5921"/>
    <w:rsid w:val="009C5FFF"/>
    <w:rsid w:val="009C663D"/>
    <w:rsid w:val="009D12C9"/>
    <w:rsid w:val="009D49EE"/>
    <w:rsid w:val="009E2490"/>
    <w:rsid w:val="009E2B8D"/>
    <w:rsid w:val="009E366F"/>
    <w:rsid w:val="009E78A3"/>
    <w:rsid w:val="009E7D62"/>
    <w:rsid w:val="009F15B0"/>
    <w:rsid w:val="009F2762"/>
    <w:rsid w:val="009F438B"/>
    <w:rsid w:val="009F4503"/>
    <w:rsid w:val="009F4ACA"/>
    <w:rsid w:val="009F64A4"/>
    <w:rsid w:val="00A0354F"/>
    <w:rsid w:val="00A06D19"/>
    <w:rsid w:val="00A06EA7"/>
    <w:rsid w:val="00A110C8"/>
    <w:rsid w:val="00A12BD4"/>
    <w:rsid w:val="00A13CA1"/>
    <w:rsid w:val="00A13FE0"/>
    <w:rsid w:val="00A2696A"/>
    <w:rsid w:val="00A3439A"/>
    <w:rsid w:val="00A34A2A"/>
    <w:rsid w:val="00A36BB7"/>
    <w:rsid w:val="00A370CD"/>
    <w:rsid w:val="00A40BEB"/>
    <w:rsid w:val="00A41DA6"/>
    <w:rsid w:val="00A43792"/>
    <w:rsid w:val="00A44B8E"/>
    <w:rsid w:val="00A44CE0"/>
    <w:rsid w:val="00A46403"/>
    <w:rsid w:val="00A46C9F"/>
    <w:rsid w:val="00A47ABE"/>
    <w:rsid w:val="00A5659E"/>
    <w:rsid w:val="00A60C35"/>
    <w:rsid w:val="00A6302D"/>
    <w:rsid w:val="00A631C5"/>
    <w:rsid w:val="00A63AAD"/>
    <w:rsid w:val="00A63CCE"/>
    <w:rsid w:val="00A663FC"/>
    <w:rsid w:val="00A72482"/>
    <w:rsid w:val="00A74D68"/>
    <w:rsid w:val="00A75668"/>
    <w:rsid w:val="00A8027D"/>
    <w:rsid w:val="00A81BFA"/>
    <w:rsid w:val="00A848FD"/>
    <w:rsid w:val="00A84C95"/>
    <w:rsid w:val="00A8767C"/>
    <w:rsid w:val="00A93A23"/>
    <w:rsid w:val="00AA0398"/>
    <w:rsid w:val="00AA4424"/>
    <w:rsid w:val="00AA586F"/>
    <w:rsid w:val="00AB17C5"/>
    <w:rsid w:val="00AB422D"/>
    <w:rsid w:val="00AB4C59"/>
    <w:rsid w:val="00AB57C4"/>
    <w:rsid w:val="00AB662D"/>
    <w:rsid w:val="00AB6868"/>
    <w:rsid w:val="00AB738C"/>
    <w:rsid w:val="00AC2558"/>
    <w:rsid w:val="00AC7C4D"/>
    <w:rsid w:val="00AD1BCB"/>
    <w:rsid w:val="00AD339A"/>
    <w:rsid w:val="00AD5C08"/>
    <w:rsid w:val="00AD600C"/>
    <w:rsid w:val="00AD604B"/>
    <w:rsid w:val="00AD7CA4"/>
    <w:rsid w:val="00AE0C35"/>
    <w:rsid w:val="00AE35FF"/>
    <w:rsid w:val="00AE5075"/>
    <w:rsid w:val="00AE5353"/>
    <w:rsid w:val="00AE62EB"/>
    <w:rsid w:val="00AE6F27"/>
    <w:rsid w:val="00AE7302"/>
    <w:rsid w:val="00AE7F3A"/>
    <w:rsid w:val="00AF5819"/>
    <w:rsid w:val="00AF6075"/>
    <w:rsid w:val="00B01883"/>
    <w:rsid w:val="00B069DD"/>
    <w:rsid w:val="00B106B2"/>
    <w:rsid w:val="00B16BAB"/>
    <w:rsid w:val="00B2361D"/>
    <w:rsid w:val="00B24460"/>
    <w:rsid w:val="00B30F0D"/>
    <w:rsid w:val="00B41B92"/>
    <w:rsid w:val="00B4724B"/>
    <w:rsid w:val="00B51210"/>
    <w:rsid w:val="00B63CAA"/>
    <w:rsid w:val="00B63F8C"/>
    <w:rsid w:val="00B66475"/>
    <w:rsid w:val="00B7024A"/>
    <w:rsid w:val="00B724EA"/>
    <w:rsid w:val="00B7273C"/>
    <w:rsid w:val="00B7517F"/>
    <w:rsid w:val="00B75392"/>
    <w:rsid w:val="00B779B3"/>
    <w:rsid w:val="00B802AC"/>
    <w:rsid w:val="00B9493F"/>
    <w:rsid w:val="00BA2FF8"/>
    <w:rsid w:val="00BA43B6"/>
    <w:rsid w:val="00BA5A21"/>
    <w:rsid w:val="00BA73B1"/>
    <w:rsid w:val="00BB5FA5"/>
    <w:rsid w:val="00BB6FA9"/>
    <w:rsid w:val="00BC30D2"/>
    <w:rsid w:val="00BC4047"/>
    <w:rsid w:val="00BC4383"/>
    <w:rsid w:val="00BC5B36"/>
    <w:rsid w:val="00BC60B1"/>
    <w:rsid w:val="00BD0AE1"/>
    <w:rsid w:val="00BD34B0"/>
    <w:rsid w:val="00BE2A81"/>
    <w:rsid w:val="00BE5052"/>
    <w:rsid w:val="00BE7EF6"/>
    <w:rsid w:val="00BF2F30"/>
    <w:rsid w:val="00C02195"/>
    <w:rsid w:val="00C02B59"/>
    <w:rsid w:val="00C04146"/>
    <w:rsid w:val="00C05D3E"/>
    <w:rsid w:val="00C1771E"/>
    <w:rsid w:val="00C24879"/>
    <w:rsid w:val="00C26780"/>
    <w:rsid w:val="00C342B1"/>
    <w:rsid w:val="00C343F5"/>
    <w:rsid w:val="00C36982"/>
    <w:rsid w:val="00C37203"/>
    <w:rsid w:val="00C40F60"/>
    <w:rsid w:val="00C426A4"/>
    <w:rsid w:val="00C53830"/>
    <w:rsid w:val="00C54E4B"/>
    <w:rsid w:val="00C62FE3"/>
    <w:rsid w:val="00C67E9D"/>
    <w:rsid w:val="00C72D9D"/>
    <w:rsid w:val="00C74739"/>
    <w:rsid w:val="00C81903"/>
    <w:rsid w:val="00C83B18"/>
    <w:rsid w:val="00C90B68"/>
    <w:rsid w:val="00C90C09"/>
    <w:rsid w:val="00C95326"/>
    <w:rsid w:val="00C975D9"/>
    <w:rsid w:val="00CA412F"/>
    <w:rsid w:val="00CB107A"/>
    <w:rsid w:val="00CB1F87"/>
    <w:rsid w:val="00CB3398"/>
    <w:rsid w:val="00CB4B55"/>
    <w:rsid w:val="00CB5C2F"/>
    <w:rsid w:val="00CC01E0"/>
    <w:rsid w:val="00CC37E3"/>
    <w:rsid w:val="00CC5A61"/>
    <w:rsid w:val="00CD1069"/>
    <w:rsid w:val="00CD18A7"/>
    <w:rsid w:val="00CD23D7"/>
    <w:rsid w:val="00CD7FBF"/>
    <w:rsid w:val="00CE4FEE"/>
    <w:rsid w:val="00CF401C"/>
    <w:rsid w:val="00CF4A6F"/>
    <w:rsid w:val="00CF721F"/>
    <w:rsid w:val="00D00679"/>
    <w:rsid w:val="00D1086F"/>
    <w:rsid w:val="00D1166B"/>
    <w:rsid w:val="00D1652D"/>
    <w:rsid w:val="00D170F5"/>
    <w:rsid w:val="00D21A0B"/>
    <w:rsid w:val="00D21AD7"/>
    <w:rsid w:val="00D23430"/>
    <w:rsid w:val="00D24A90"/>
    <w:rsid w:val="00D24B7B"/>
    <w:rsid w:val="00D305DA"/>
    <w:rsid w:val="00D3107C"/>
    <w:rsid w:val="00D324C6"/>
    <w:rsid w:val="00D3390A"/>
    <w:rsid w:val="00D33F1D"/>
    <w:rsid w:val="00D41B76"/>
    <w:rsid w:val="00D457D2"/>
    <w:rsid w:val="00D531B7"/>
    <w:rsid w:val="00D54A2C"/>
    <w:rsid w:val="00D73E1D"/>
    <w:rsid w:val="00D7466F"/>
    <w:rsid w:val="00D809F6"/>
    <w:rsid w:val="00D84D7D"/>
    <w:rsid w:val="00D86D33"/>
    <w:rsid w:val="00D91F06"/>
    <w:rsid w:val="00D9421C"/>
    <w:rsid w:val="00D95B46"/>
    <w:rsid w:val="00DA087A"/>
    <w:rsid w:val="00DA15F9"/>
    <w:rsid w:val="00DA4624"/>
    <w:rsid w:val="00DA534D"/>
    <w:rsid w:val="00DA77F6"/>
    <w:rsid w:val="00DB05CC"/>
    <w:rsid w:val="00DB2127"/>
    <w:rsid w:val="00DB2201"/>
    <w:rsid w:val="00DB3A00"/>
    <w:rsid w:val="00DB4AC3"/>
    <w:rsid w:val="00DC0C33"/>
    <w:rsid w:val="00DC6910"/>
    <w:rsid w:val="00DD142B"/>
    <w:rsid w:val="00DD1B54"/>
    <w:rsid w:val="00DD45C5"/>
    <w:rsid w:val="00DD6A04"/>
    <w:rsid w:val="00DE1C17"/>
    <w:rsid w:val="00DE2FAF"/>
    <w:rsid w:val="00DE6BE6"/>
    <w:rsid w:val="00DF08A3"/>
    <w:rsid w:val="00DF3EDA"/>
    <w:rsid w:val="00DF50D3"/>
    <w:rsid w:val="00DF7428"/>
    <w:rsid w:val="00E037B6"/>
    <w:rsid w:val="00E06222"/>
    <w:rsid w:val="00E078B0"/>
    <w:rsid w:val="00E11093"/>
    <w:rsid w:val="00E1132D"/>
    <w:rsid w:val="00E11726"/>
    <w:rsid w:val="00E1235B"/>
    <w:rsid w:val="00E12C0D"/>
    <w:rsid w:val="00E169C2"/>
    <w:rsid w:val="00E206C7"/>
    <w:rsid w:val="00E20BC9"/>
    <w:rsid w:val="00E214BB"/>
    <w:rsid w:val="00E21F14"/>
    <w:rsid w:val="00E2214C"/>
    <w:rsid w:val="00E24C7C"/>
    <w:rsid w:val="00E26666"/>
    <w:rsid w:val="00E35C68"/>
    <w:rsid w:val="00E40B59"/>
    <w:rsid w:val="00E43073"/>
    <w:rsid w:val="00E533FC"/>
    <w:rsid w:val="00E536A9"/>
    <w:rsid w:val="00E550F4"/>
    <w:rsid w:val="00E55B00"/>
    <w:rsid w:val="00E61F8A"/>
    <w:rsid w:val="00E664F4"/>
    <w:rsid w:val="00E66EC6"/>
    <w:rsid w:val="00E71F40"/>
    <w:rsid w:val="00E721D2"/>
    <w:rsid w:val="00E741F8"/>
    <w:rsid w:val="00E77936"/>
    <w:rsid w:val="00E82E84"/>
    <w:rsid w:val="00E84ACD"/>
    <w:rsid w:val="00E85064"/>
    <w:rsid w:val="00E9179A"/>
    <w:rsid w:val="00EA0416"/>
    <w:rsid w:val="00EA0E2F"/>
    <w:rsid w:val="00EA6753"/>
    <w:rsid w:val="00EA676A"/>
    <w:rsid w:val="00EB5023"/>
    <w:rsid w:val="00EB5B77"/>
    <w:rsid w:val="00EB62C2"/>
    <w:rsid w:val="00EC59D2"/>
    <w:rsid w:val="00EC72E6"/>
    <w:rsid w:val="00ED34BA"/>
    <w:rsid w:val="00ED50B2"/>
    <w:rsid w:val="00ED6075"/>
    <w:rsid w:val="00ED731B"/>
    <w:rsid w:val="00EE2353"/>
    <w:rsid w:val="00EE4B58"/>
    <w:rsid w:val="00EF270F"/>
    <w:rsid w:val="00EF53D8"/>
    <w:rsid w:val="00F00953"/>
    <w:rsid w:val="00F00984"/>
    <w:rsid w:val="00F009A7"/>
    <w:rsid w:val="00F03607"/>
    <w:rsid w:val="00F11040"/>
    <w:rsid w:val="00F1164C"/>
    <w:rsid w:val="00F126F2"/>
    <w:rsid w:val="00F14381"/>
    <w:rsid w:val="00F17F93"/>
    <w:rsid w:val="00F21AF9"/>
    <w:rsid w:val="00F25011"/>
    <w:rsid w:val="00F2654D"/>
    <w:rsid w:val="00F379C4"/>
    <w:rsid w:val="00F4153C"/>
    <w:rsid w:val="00F475B4"/>
    <w:rsid w:val="00F5327E"/>
    <w:rsid w:val="00F57807"/>
    <w:rsid w:val="00F615D0"/>
    <w:rsid w:val="00F62897"/>
    <w:rsid w:val="00F62C15"/>
    <w:rsid w:val="00F652B6"/>
    <w:rsid w:val="00F655F7"/>
    <w:rsid w:val="00F65BDA"/>
    <w:rsid w:val="00F70B82"/>
    <w:rsid w:val="00F71E35"/>
    <w:rsid w:val="00F721D6"/>
    <w:rsid w:val="00F7536A"/>
    <w:rsid w:val="00F8029E"/>
    <w:rsid w:val="00F812BA"/>
    <w:rsid w:val="00F84975"/>
    <w:rsid w:val="00F914F8"/>
    <w:rsid w:val="00FA1978"/>
    <w:rsid w:val="00FA2469"/>
    <w:rsid w:val="00FA2617"/>
    <w:rsid w:val="00FA27FF"/>
    <w:rsid w:val="00FA2FFF"/>
    <w:rsid w:val="00FA51E6"/>
    <w:rsid w:val="00FB39CC"/>
    <w:rsid w:val="00FB4710"/>
    <w:rsid w:val="00FB51B2"/>
    <w:rsid w:val="00FB5429"/>
    <w:rsid w:val="00FC7BF9"/>
    <w:rsid w:val="00FD16A5"/>
    <w:rsid w:val="00FD2CD5"/>
    <w:rsid w:val="00FD3F0F"/>
    <w:rsid w:val="00FD70FC"/>
    <w:rsid w:val="00FE413F"/>
    <w:rsid w:val="00FE55FC"/>
    <w:rsid w:val="00FE64BF"/>
    <w:rsid w:val="00FE6766"/>
    <w:rsid w:val="00FF1D8C"/>
    <w:rsid w:val="00FF3407"/>
    <w:rsid w:val="00FF3D7C"/>
    <w:rsid w:val="00FF4AE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7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2E6B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75392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75392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2E6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5392"/>
    <w:rPr>
      <w:rFonts w:ascii="Cambria" w:hAnsi="Cambria" w:cs="Cambria"/>
      <w:color w:val="243F6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5392"/>
    <w:rPr>
      <w:rFonts w:ascii="Cambria" w:hAnsi="Cambria" w:cs="Cambria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rsid w:val="00372E6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2E6B"/>
  </w:style>
  <w:style w:type="paragraph" w:styleId="Footer">
    <w:name w:val="footer"/>
    <w:basedOn w:val="Normal"/>
    <w:link w:val="FooterChar"/>
    <w:uiPriority w:val="99"/>
    <w:rsid w:val="00372E6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2E6B"/>
  </w:style>
  <w:style w:type="character" w:styleId="Hyperlink">
    <w:name w:val="Hyperlink"/>
    <w:basedOn w:val="DefaultParagraphFont"/>
    <w:uiPriority w:val="99"/>
    <w:rsid w:val="00372E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2E6B"/>
    <w:pPr>
      <w:spacing w:after="0" w:line="240" w:lineRule="auto"/>
    </w:pPr>
    <w:rPr>
      <w:rFonts w:ascii="Segoe UI" w:hAnsi="Segoe UI" w:cs="Segoe UI"/>
      <w:sz w:val="18"/>
      <w:szCs w:val="18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E6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B75392"/>
    <w:pPr>
      <w:spacing w:after="0" w:line="360" w:lineRule="auto"/>
      <w:ind w:firstLine="471"/>
    </w:pPr>
    <w:rPr>
      <w:rFonts w:ascii="Tahoma" w:hAnsi="Tahoma" w:cs="Tahoma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5392"/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6CD3"/>
    <w:pPr>
      <w:spacing w:after="120" w:line="480" w:lineRule="auto"/>
    </w:pPr>
    <w:rPr>
      <w:sz w:val="20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6CD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76C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rsid w:val="00094B7B"/>
    <w:pPr>
      <w:spacing w:before="100" w:beforeAutospacing="1" w:after="119" w:line="240" w:lineRule="auto"/>
    </w:pPr>
    <w:rPr>
      <w:sz w:val="24"/>
      <w:szCs w:val="24"/>
      <w:lang w:eastAsia="it-IT"/>
    </w:rPr>
  </w:style>
  <w:style w:type="paragraph" w:customStyle="1" w:styleId="Corpodeltesto22">
    <w:name w:val="Corpo del testo 22"/>
    <w:basedOn w:val="Normal"/>
    <w:uiPriority w:val="99"/>
    <w:rsid w:val="00094B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mphasis">
    <w:name w:val="Emphasis"/>
    <w:basedOn w:val="DefaultParagraphFont"/>
    <w:uiPriority w:val="99"/>
    <w:qFormat/>
    <w:locked/>
    <w:rsid w:val="00F2654D"/>
    <w:rPr>
      <w:i/>
      <w:iCs/>
    </w:rPr>
  </w:style>
  <w:style w:type="paragraph" w:customStyle="1" w:styleId="BodyText21">
    <w:name w:val="Body Text 21"/>
    <w:basedOn w:val="Normal"/>
    <w:uiPriority w:val="99"/>
    <w:rsid w:val="004409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ListParagraph1">
    <w:name w:val="List Paragraph1"/>
    <w:basedOn w:val="Normal"/>
    <w:uiPriority w:val="99"/>
    <w:rsid w:val="0044095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CarattereCarattere">
    <w:name w:val="Carattere Carattere"/>
    <w:uiPriority w:val="99"/>
    <w:locked/>
    <w:rsid w:val="008F54FD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8F54FD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B4764"/>
    <w:rPr>
      <w:b/>
      <w:bCs/>
    </w:rPr>
  </w:style>
  <w:style w:type="paragraph" w:customStyle="1" w:styleId="western">
    <w:name w:val="western"/>
    <w:basedOn w:val="Normal"/>
    <w:uiPriority w:val="99"/>
    <w:rsid w:val="003225D7"/>
    <w:pPr>
      <w:suppressAutoHyphens/>
      <w:spacing w:before="280" w:after="0" w:line="476" w:lineRule="atLeast"/>
      <w:ind w:right="-6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b6toscanasud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</Pages>
  <Words>897</Words>
  <Characters>5118</Characters>
  <Application>Microsoft Office Outlook</Application>
  <DocSecurity>0</DocSecurity>
  <Lines>0</Lines>
  <Paragraphs>0</Paragraphs>
  <ScaleCrop>false</ScaleCrop>
  <Company>Consorzio 6 Toscana Sud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6 Toscana Sud</dc:title>
  <dc:subject/>
  <dc:creator>Sassetti</dc:creator>
  <cp:keywords/>
  <dc:description/>
  <cp:lastModifiedBy>s.martelli</cp:lastModifiedBy>
  <cp:revision>9</cp:revision>
  <cp:lastPrinted>2016-03-25T09:14:00Z</cp:lastPrinted>
  <dcterms:created xsi:type="dcterms:W3CDTF">2016-03-22T15:01:00Z</dcterms:created>
  <dcterms:modified xsi:type="dcterms:W3CDTF">2016-03-25T12:10:00Z</dcterms:modified>
</cp:coreProperties>
</file>