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D" w:rsidRPr="00392D56" w:rsidRDefault="00E039CD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s1028" type="#_x0000_t75" alt="LOGO SCONTORNATO" style="position:absolute;left:0;text-align:left;margin-left:-4.8pt;margin-top:-1.25pt;width:95.7pt;height:62.85pt;z-index:251658240;visibility:visible;mso-position-horizontal-relative:margin">
            <v:imagedata r:id="rId7" o:title=""/>
            <w10:wrap anchorx="margin"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E039CD" w:rsidRDefault="00E039C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E039CD" w:rsidRDefault="00E039C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E039CD" w:rsidRPr="00332159" w:rsidRDefault="00E039C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E039CD" w:rsidRPr="00834305" w:rsidRDefault="00E039CD" w:rsidP="00976CD3">
      <w:pPr>
        <w:pStyle w:val="Header"/>
        <w:tabs>
          <w:tab w:val="clear" w:pos="4819"/>
          <w:tab w:val="clear" w:pos="9638"/>
          <w:tab w:val="center" w:pos="3600"/>
          <w:tab w:val="right" w:pos="684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E039CD" w:rsidRDefault="00E039CD" w:rsidP="00472A1E">
      <w:pPr>
        <w:pStyle w:val="BodyText2"/>
        <w:ind w:left="284" w:hanging="283"/>
        <w:jc w:val="center"/>
        <w:rPr>
          <w:rFonts w:ascii="Garamond" w:hAnsi="Garamond" w:cs="Arial"/>
          <w:b/>
          <w:bCs/>
          <w:sz w:val="26"/>
          <w:szCs w:val="26"/>
          <w:u w:val="double"/>
        </w:rPr>
      </w:pPr>
    </w:p>
    <w:p w:rsidR="00E039CD" w:rsidRDefault="00E039CD" w:rsidP="00440955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E039CD" w:rsidRDefault="00E039C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039CD" w:rsidRDefault="00E039CD" w:rsidP="00440955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 w:rsidRPr="005143E3">
        <w:rPr>
          <w:rFonts w:ascii="Garamond" w:hAnsi="Garamond" w:cs="Garamond"/>
          <w:b/>
          <w:bCs/>
          <w:sz w:val="32"/>
          <w:szCs w:val="26"/>
          <w:u w:val="double"/>
        </w:rPr>
        <w:t>Decreto  N. 174 –  Data Adozione 23/11/2015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    </w:t>
      </w:r>
    </w:p>
    <w:p w:rsidR="00E039CD" w:rsidRDefault="00E039C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E039CD" w:rsidRDefault="00E039CD" w:rsidP="00440955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 </w:t>
      </w:r>
      <w:r>
        <w:rPr>
          <w:rFonts w:ascii="Garamond" w:hAnsi="Garamond" w:cs="Garamond"/>
          <w:b/>
          <w:bCs/>
          <w:sz w:val="26"/>
          <w:szCs w:val="26"/>
        </w:rPr>
        <w:t xml:space="preserve">Area Manutenzioni: conferma Direzione di Area al Direttore Generale e nomina di un dipendente come figura di coordinamento e supporto  </w:t>
      </w: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Default="00E039CD" w:rsidP="006A1D5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</w:p>
    <w:p w:rsidR="00E039CD" w:rsidRPr="00EE2353" w:rsidRDefault="00E039CD" w:rsidP="006A1D5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E039CD" w:rsidRDefault="00E039CD" w:rsidP="004409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9CD" w:rsidRDefault="00E039CD" w:rsidP="00440955">
      <w:pPr>
        <w:spacing w:line="240" w:lineRule="auto"/>
        <w:rPr>
          <w:rFonts w:ascii="Garamond" w:hAnsi="Garamond" w:cs="Garamond"/>
          <w:b/>
          <w:bCs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spacing w:after="0" w:line="360" w:lineRule="auto"/>
        <w:ind w:left="284" w:hanging="284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Default="00E039CD" w:rsidP="00440955">
      <w:pPr>
        <w:pStyle w:val="BodyText21"/>
        <w:ind w:left="284" w:hanging="283"/>
        <w:jc w:val="center"/>
      </w:pPr>
    </w:p>
    <w:p w:rsidR="00E039CD" w:rsidRPr="007F7D98" w:rsidRDefault="00E039CD" w:rsidP="00EE2353">
      <w:pPr>
        <w:pStyle w:val="BodyText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A10B41">
        <w:rPr>
          <w:rFonts w:ascii="Arial" w:hAnsi="Arial" w:cs="Arial"/>
          <w:b/>
          <w:bCs/>
          <w:sz w:val="24"/>
          <w:szCs w:val="24"/>
          <w:u w:val="double"/>
        </w:rPr>
        <w:t>DECRETO DEL DIRETTORE GENERALE N. 174 DEL 23/11/2015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  </w:t>
      </w:r>
    </w:p>
    <w:p w:rsidR="00E039CD" w:rsidRPr="00791DF7" w:rsidRDefault="00E039CD" w:rsidP="00410FC5">
      <w:pPr>
        <w:spacing w:line="360" w:lineRule="exact"/>
        <w:ind w:left="189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L’anno duemilaquindici il giorno </w:t>
      </w:r>
      <w:r w:rsidRPr="002B6152">
        <w:rPr>
          <w:rFonts w:ascii="Garamond" w:hAnsi="Garamond" w:cs="Arial"/>
        </w:rPr>
        <w:t>23 (ventitrè)</w:t>
      </w:r>
      <w:r w:rsidRPr="00A10B41">
        <w:rPr>
          <w:rFonts w:ascii="Garamond" w:hAnsi="Garamond" w:cs="Arial"/>
        </w:rPr>
        <w:t xml:space="preserve"> del mese di novembre</w:t>
      </w:r>
      <w:r w:rsidRPr="00791DF7">
        <w:rPr>
          <w:rFonts w:ascii="Garamond" w:hAnsi="Garamond" w:cs="Arial"/>
        </w:rPr>
        <w:t xml:space="preserve"> alle ore 10,00 presso la sede del Consorzio in Gro</w:t>
      </w:r>
      <w:r w:rsidRPr="00791DF7">
        <w:rPr>
          <w:rFonts w:ascii="Garamond" w:hAnsi="Garamond" w:cs="Arial"/>
        </w:rPr>
        <w:t>s</w:t>
      </w:r>
      <w:r w:rsidRPr="00791DF7">
        <w:rPr>
          <w:rFonts w:ascii="Garamond" w:hAnsi="Garamond" w:cs="Arial"/>
        </w:rPr>
        <w:t>seto, viale Ximenes n. 3</w:t>
      </w:r>
    </w:p>
    <w:p w:rsidR="00E039CD" w:rsidRPr="00791DF7" w:rsidRDefault="00E039CD" w:rsidP="00410FC5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791DF7">
        <w:rPr>
          <w:rFonts w:ascii="Garamond" w:hAnsi="Garamond" w:cs="Arial"/>
          <w:b/>
          <w:i/>
        </w:rPr>
        <w:t>IL DIRETTORE GENERALE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791DF7">
          <w:rPr>
            <w:rFonts w:ascii="Garamond" w:hAnsi="Garamond" w:cs="Arial"/>
          </w:rPr>
          <w:t>la Legge Regionale</w:t>
        </w:r>
      </w:smartTag>
      <w:r w:rsidRPr="00791DF7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  Visto il Decreto del Presidente n. 223 del 22 Gennaio 2015 con il quale è stato assunto l’Arch. Fabio Zappalorti, con la qualifica di Direttore Generale del Consorzio 6 Toscana Sud, a far data dal 01 Febbraio 2015; 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791DF7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 lettera b) organizza e controlla la struttura operativa e tecnico amministrativa;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 lettera c) determina sull’assunzione del personale, sulla base del programma delle esigenze organiche approvato sulla base degli indirizzi del Presidente nonché su ogni altro atto relativo al rapporto di lavoro;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left="440" w:right="140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791DF7">
        <w:rPr>
          <w:rFonts w:ascii="Garamond" w:hAnsi="Garamond" w:cs="Garamond"/>
          <w:lang w:eastAsia="it-IT"/>
        </w:rPr>
        <w:t>Visto l’art. 18 comma 2 lettera o) dello</w:t>
      </w:r>
      <w:r w:rsidRPr="00791DF7">
        <w:rPr>
          <w:rFonts w:ascii="Garamond" w:hAnsi="Garamond" w:cs="Arial"/>
        </w:rPr>
        <w:t xml:space="preserve"> Statuto Consortile</w:t>
      </w:r>
      <w:r w:rsidRPr="00791DF7">
        <w:rPr>
          <w:rFonts w:ascii="Garamond" w:hAnsi="Garamond" w:cs="Garamond"/>
          <w:lang w:eastAsia="it-IT"/>
        </w:rPr>
        <w:t xml:space="preserve"> che individua tra le funzioni del Presidente quella di dettare gli indirizzi per il programma delle esigenze organiche del personale;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Visto il Piano di organizzazione variabile (POV) del Consorzio 6 Toscana Sud approvato con deliberazione dell’Assemblea n. 13) nella seduta 24 settembre 2015 n. 3 che individua l’articolazione </w:t>
      </w:r>
      <w:r w:rsidRPr="00791DF7">
        <w:rPr>
          <w:rFonts w:ascii="Garamond" w:hAnsi="Garamond" w:cs="Garamond"/>
          <w:lang w:eastAsia="it-IT"/>
        </w:rPr>
        <w:t xml:space="preserve">della </w:t>
      </w:r>
      <w:r w:rsidRPr="00791DF7">
        <w:rPr>
          <w:rFonts w:ascii="Garamond" w:hAnsi="Garamond" w:cs="Helvetica"/>
        </w:rPr>
        <w:t xml:space="preserve">struttura </w:t>
      </w:r>
      <w:r w:rsidRPr="00791DF7">
        <w:rPr>
          <w:rFonts w:ascii="Garamond" w:hAnsi="Garamond" w:cs="Garamond"/>
          <w:lang w:eastAsia="it-IT"/>
        </w:rPr>
        <w:t>operativa e tecnico amministrativa del consorzio</w:t>
      </w:r>
      <w:r w:rsidRPr="00791DF7">
        <w:rPr>
          <w:rFonts w:ascii="Garamond" w:hAnsi="Garamond" w:cs="Arial"/>
        </w:rPr>
        <w:t xml:space="preserve"> in </w:t>
      </w:r>
      <w:r w:rsidRPr="00791DF7">
        <w:rPr>
          <w:rFonts w:ascii="Garamond" w:hAnsi="Garamond" w:cs="Helvetica"/>
        </w:rPr>
        <w:t xml:space="preserve">quattro </w:t>
      </w:r>
      <w:r w:rsidRPr="00791DF7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Garamond"/>
          <w:lang w:eastAsia="it-IT"/>
        </w:rPr>
        <w:t xml:space="preserve">Richiamato il vigente POV che prevede l’articolazione dell’ Area Manutenzioni </w:t>
      </w:r>
      <w:r w:rsidRPr="00791DF7">
        <w:rPr>
          <w:rFonts w:ascii="Garamond" w:hAnsi="Garamond" w:cs="Garamond"/>
        </w:rPr>
        <w:t xml:space="preserve">nel Settore Manutenzione Reticolo di Gestione con annessa </w:t>
      </w:r>
      <w:smartTag w:uri="urn:schemas-microsoft-com:office:smarttags" w:element="PersonName">
        <w:smartTagPr>
          <w:attr w:name="ProductID" w:val="la Sezione Vigilanza"/>
        </w:smartTagPr>
        <w:r w:rsidRPr="00791DF7">
          <w:rPr>
            <w:rFonts w:ascii="Garamond" w:hAnsi="Garamond" w:cs="Garamond"/>
          </w:rPr>
          <w:t>la Sezione Vigilanza</w:t>
        </w:r>
      </w:smartTag>
      <w:r w:rsidRPr="00791DF7">
        <w:rPr>
          <w:rFonts w:ascii="Garamond" w:hAnsi="Garamond" w:cs="Garamond"/>
        </w:rPr>
        <w:t xml:space="preserve"> e nel Settore Gestione mezzi, impianti e sedi;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Garamond"/>
          <w:lang w:eastAsia="it-IT"/>
        </w:rPr>
        <w:t>Letto l’art. 39 dello</w:t>
      </w:r>
      <w:r w:rsidRPr="00791DF7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791DF7">
        <w:rPr>
          <w:rFonts w:ascii="Garamond" w:hAnsi="Garamond" w:cs="Garamond"/>
          <w:lang w:eastAsia="it-IT"/>
        </w:rPr>
        <w:t>Considerata l’esigenza di procedere alla formale costituzione della struttura operativa e tecnico amministrativa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791DF7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791DF7">
        <w:rPr>
          <w:rFonts w:ascii="Garamond" w:hAnsi="Garamond" w:cs="Arial"/>
        </w:rPr>
        <w:t>Considerata l’esigenza di garantire il rispetto dei principi di efficienza, efficacia e trasparenza, nonché dei criteri di economicità della gestione, in un’ottica di valorizzazione della professionalità;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96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>Richiamato il Decreto del Direttore Generale n. 108 del 05.10.2015;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>Sentito informalmente il dipendente interessato che si è mostrato favorevole;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>Sentito il Presidente;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791DF7">
        <w:rPr>
          <w:rFonts w:ascii="Garamond" w:hAnsi="Garamond" w:cs="Arial"/>
        </w:rPr>
        <w:t>In attuazione degli indirizzi del Presidente per la fase di prima costituzione della struttura operativa e tecnico amministrativa definita dal POV, per le motivazioni di cui in premessa, costituenti parte integrante e sostanziale del presente provvedimento:</w:t>
      </w:r>
    </w:p>
    <w:p w:rsidR="00E039CD" w:rsidRPr="00791DF7" w:rsidRDefault="00E039CD" w:rsidP="00410FC5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791DF7">
        <w:rPr>
          <w:rFonts w:ascii="Garamond" w:hAnsi="Garamond" w:cs="Arial"/>
          <w:b/>
        </w:rPr>
        <w:t>D E C R E T A</w:t>
      </w:r>
    </w:p>
    <w:p w:rsidR="00E039CD" w:rsidRPr="00403466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403466">
        <w:rPr>
          <w:rFonts w:ascii="Garamond" w:hAnsi="Garamond" w:cs="Garamond"/>
        </w:rPr>
        <w:t>di confermare la direzione dell’Area Manutenzioni e le relative funzioni di Direttore di Area in capo al Direttore Generale;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Garamond"/>
        </w:rPr>
        <w:t>di nominare il dipendente Ing. Tassi Massimo</w:t>
      </w:r>
      <w:r>
        <w:rPr>
          <w:rFonts w:ascii="Garamond" w:hAnsi="Garamond" w:cs="Garamond"/>
        </w:rPr>
        <w:t>, già assegnato all’</w:t>
      </w:r>
      <w:r w:rsidRPr="00791DF7">
        <w:rPr>
          <w:rFonts w:ascii="Garamond" w:hAnsi="Garamond" w:cs="Garamond"/>
        </w:rPr>
        <w:t>Area</w:t>
      </w:r>
      <w:r>
        <w:rPr>
          <w:rFonts w:ascii="Garamond" w:hAnsi="Garamond" w:cs="Garamond"/>
        </w:rPr>
        <w:t xml:space="preserve"> </w:t>
      </w:r>
      <w:r w:rsidRPr="005D3361">
        <w:rPr>
          <w:rFonts w:ascii="Garamond" w:hAnsi="Garamond" w:cs="Garamond"/>
        </w:rPr>
        <w:t>Manutenzioni</w:t>
      </w:r>
      <w:r w:rsidRPr="00791DF7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con Decreto n. 108 del 05.10.2015, e già inquadrato con la qualifica di Quadro </w:t>
      </w:r>
      <w:r w:rsidRPr="00791DF7">
        <w:rPr>
          <w:rFonts w:ascii="Garamond" w:hAnsi="Garamond" w:cs="Garamond"/>
        </w:rPr>
        <w:t>preposto ad un s</w:t>
      </w:r>
      <w:r>
        <w:rPr>
          <w:rFonts w:ascii="Garamond" w:hAnsi="Garamond" w:cs="Garamond"/>
        </w:rPr>
        <w:t>ettore organizzativo complesso -Parametro Q187-</w:t>
      </w:r>
      <w:r w:rsidRPr="00791DF7">
        <w:rPr>
          <w:rFonts w:ascii="Garamond" w:hAnsi="Garamond" w:cs="Garamond"/>
        </w:rPr>
        <w:t>, con anzianità di servizio presso il Consorzio di oltre sedici anni e dotato della necessaria esperienza: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791DF7">
        <w:rPr>
          <w:rFonts w:ascii="Garamond" w:hAnsi="Garamond" w:cs="Garamond"/>
        </w:rPr>
        <w:t xml:space="preserve">figura di supporto al Direttore Generale con funzioni di coordinamento e controllo dell’Area Manutenzioni, </w:t>
      </w:r>
      <w:r w:rsidRPr="00403466">
        <w:rPr>
          <w:rFonts w:ascii="Garamond" w:hAnsi="Garamond" w:cs="Garamond"/>
        </w:rPr>
        <w:t>secondo</w:t>
      </w:r>
      <w:r>
        <w:rPr>
          <w:rFonts w:ascii="Garamond" w:hAnsi="Garamond" w:cs="Garamond"/>
        </w:rPr>
        <w:t xml:space="preserve"> </w:t>
      </w:r>
      <w:r w:rsidRPr="00791DF7">
        <w:rPr>
          <w:rFonts w:ascii="Garamond" w:hAnsi="Garamond" w:cs="Garamond"/>
        </w:rPr>
        <w:t xml:space="preserve">le indicazioni del Direttore Generale che ne è il </w:t>
      </w:r>
      <w:r w:rsidRPr="00403466">
        <w:rPr>
          <w:rFonts w:ascii="Garamond" w:hAnsi="Garamond" w:cs="Garamond"/>
        </w:rPr>
        <w:t>Dirigente</w:t>
      </w:r>
      <w:r w:rsidRPr="00791DF7">
        <w:rPr>
          <w:rFonts w:ascii="Garamond" w:hAnsi="Garamond" w:cs="Garamond"/>
        </w:rPr>
        <w:t>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/>
        <w:jc w:val="both"/>
        <w:rPr>
          <w:rFonts w:ascii="Garamond" w:hAnsi="Garamond" w:cs="Garamond"/>
        </w:rPr>
      </w:pPr>
      <w:r w:rsidRPr="00791DF7">
        <w:rPr>
          <w:rFonts w:ascii="Garamond" w:hAnsi="Garamond" w:cs="Garamond"/>
        </w:rPr>
        <w:t>figura di coordinamento del personale addetto all’Area Manutenzioni e di riferimento per il personale addetto all’Area stessa,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90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responsabile </w:t>
      </w:r>
      <w:r w:rsidRPr="00667D59">
        <w:rPr>
          <w:rFonts w:ascii="Garamond" w:hAnsi="Garamond" w:cs="Garamond"/>
        </w:rPr>
        <w:t>di tutti</w:t>
      </w:r>
      <w:r>
        <w:rPr>
          <w:rFonts w:ascii="Garamond" w:hAnsi="Garamond" w:cs="Garamond"/>
        </w:rPr>
        <w:t xml:space="preserve"> i </w:t>
      </w:r>
      <w:r w:rsidRPr="00791DF7">
        <w:rPr>
          <w:rFonts w:ascii="Garamond" w:hAnsi="Garamond" w:cs="Garamond"/>
        </w:rPr>
        <w:t>procedimenti tecnico/amministrativi relativi all’Area Manutenzioni;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a tal fine l’Ing. </w:t>
      </w:r>
      <w:r w:rsidRPr="00791DF7">
        <w:rPr>
          <w:rFonts w:ascii="Garamond" w:hAnsi="Garamond" w:cs="Garamond"/>
        </w:rPr>
        <w:t xml:space="preserve">Massimo Tassi </w:t>
      </w:r>
      <w:r w:rsidRPr="00667D59">
        <w:rPr>
          <w:rFonts w:ascii="Garamond" w:hAnsi="Garamond" w:cs="Garamond"/>
        </w:rPr>
        <w:t>collaborerà</w:t>
      </w:r>
      <w:r>
        <w:rPr>
          <w:rFonts w:ascii="Garamond" w:hAnsi="Garamond" w:cs="Garamond"/>
        </w:rPr>
        <w:t xml:space="preserve"> </w:t>
      </w:r>
      <w:r w:rsidRPr="00791DF7">
        <w:rPr>
          <w:rFonts w:ascii="Garamond" w:hAnsi="Garamond" w:cs="Garamond"/>
        </w:rPr>
        <w:t xml:space="preserve">nell’individuazione delle mansioni che i dipendenti preposti all’Area </w:t>
      </w:r>
      <w:r>
        <w:rPr>
          <w:rFonts w:ascii="Garamond" w:hAnsi="Garamond" w:cs="Garamond"/>
        </w:rPr>
        <w:t xml:space="preserve">Manutenzioni </w:t>
      </w:r>
      <w:r w:rsidRPr="00FA2B04">
        <w:rPr>
          <w:rFonts w:ascii="Garamond" w:hAnsi="Garamond" w:cs="Garamond"/>
        </w:rPr>
        <w:t>dovranno</w:t>
      </w:r>
      <w:r>
        <w:rPr>
          <w:rFonts w:ascii="Garamond" w:hAnsi="Garamond" w:cs="Garamond"/>
        </w:rPr>
        <w:t xml:space="preserve"> </w:t>
      </w:r>
      <w:r w:rsidRPr="00791DF7">
        <w:rPr>
          <w:rFonts w:ascii="Garamond" w:hAnsi="Garamond" w:cs="Garamond"/>
        </w:rPr>
        <w:t>svolgere nell’ambito della qualifica e dei contenuti del Piano di organizzazione variabile, affinché il Direttore Generale possa poi procedere con l’assegnazione come stabilito dall’art. 38 dello Statuto consortile alla lettera J);</w:t>
      </w:r>
    </w:p>
    <w:p w:rsidR="00E039CD" w:rsidRPr="00791DF7" w:rsidRDefault="00E039CD" w:rsidP="00410FC5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 w:rsidRPr="00791DF7">
        <w:rPr>
          <w:rFonts w:ascii="Garamond" w:hAnsi="Garamond" w:cs="Garamond"/>
        </w:rPr>
        <w:t>di pubblicare il presente decreto sul sito internet del Consorzio.</w:t>
      </w:r>
    </w:p>
    <w:p w:rsidR="00E039CD" w:rsidRPr="00791DF7" w:rsidRDefault="00E039CD" w:rsidP="00410FC5">
      <w:pPr>
        <w:tabs>
          <w:tab w:val="left" w:pos="180"/>
          <w:tab w:val="left" w:pos="540"/>
        </w:tabs>
        <w:suppressAutoHyphens/>
        <w:spacing w:after="0" w:line="360" w:lineRule="exact"/>
        <w:ind w:left="540" w:right="142"/>
        <w:jc w:val="both"/>
        <w:rPr>
          <w:rFonts w:ascii="Garamond" w:hAnsi="Garamond" w:cs="Arial"/>
        </w:rPr>
      </w:pPr>
    </w:p>
    <w:p w:rsidR="00E039CD" w:rsidRPr="00791DF7" w:rsidRDefault="00E039CD" w:rsidP="00410FC5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 w:rsidRPr="00791DF7">
        <w:rPr>
          <w:rFonts w:ascii="Garamond" w:hAnsi="Garamond" w:cs="Arial"/>
          <w:b/>
          <w:kern w:val="1"/>
          <w:sz w:val="22"/>
          <w:szCs w:val="22"/>
        </w:rPr>
        <w:tab/>
      </w:r>
      <w:r w:rsidRPr="00791DF7">
        <w:rPr>
          <w:rFonts w:ascii="Garamond" w:hAnsi="Garamond" w:cs="Arial"/>
          <w:b/>
          <w:kern w:val="1"/>
          <w:sz w:val="22"/>
          <w:szCs w:val="22"/>
        </w:rPr>
        <w:tab/>
        <w:t>IL DIRETTORE GENERALE</w:t>
      </w:r>
    </w:p>
    <w:p w:rsidR="00E039CD" w:rsidRPr="00791DF7" w:rsidRDefault="00E039CD" w:rsidP="00410FC5">
      <w:pPr>
        <w:pStyle w:val="BodyText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sz w:val="22"/>
          <w:szCs w:val="22"/>
        </w:rPr>
      </w:pPr>
      <w:r w:rsidRPr="00791DF7">
        <w:rPr>
          <w:rFonts w:ascii="Garamond" w:hAnsi="Garamond" w:cs="Arial"/>
          <w:i/>
          <w:iCs/>
          <w:kern w:val="1"/>
          <w:sz w:val="22"/>
          <w:szCs w:val="22"/>
        </w:rPr>
        <w:tab/>
      </w:r>
      <w:r w:rsidRPr="00791DF7">
        <w:rPr>
          <w:rFonts w:ascii="Garamond" w:hAnsi="Garamond" w:cs="Arial"/>
          <w:i/>
          <w:iCs/>
          <w:kern w:val="1"/>
          <w:sz w:val="22"/>
          <w:szCs w:val="22"/>
        </w:rPr>
        <w:tab/>
        <w:t>(Arch. Fabio Zappalorti)</w:t>
      </w:r>
    </w:p>
    <w:p w:rsidR="00E039CD" w:rsidRDefault="00E039CD" w:rsidP="00410FC5">
      <w:pPr>
        <w:pStyle w:val="BodyText21"/>
        <w:ind w:left="284" w:hanging="283"/>
        <w:jc w:val="center"/>
      </w:pPr>
      <w:r w:rsidRPr="00791DF7">
        <w:rPr>
          <w:rFonts w:ascii="Garamond" w:hAnsi="Garamond"/>
        </w:rPr>
        <w:tab/>
      </w:r>
      <w:r w:rsidRPr="00791DF7">
        <w:rPr>
          <w:rFonts w:ascii="Garamond" w:hAnsi="Garamond"/>
        </w:rPr>
        <w:tab/>
      </w:r>
      <w:r w:rsidRPr="00791DF7">
        <w:rPr>
          <w:rFonts w:ascii="Garamond" w:hAnsi="Garamond"/>
        </w:rPr>
        <w:tab/>
      </w:r>
      <w:r w:rsidRPr="00791DF7">
        <w:rPr>
          <w:rFonts w:ascii="Garamond" w:hAnsi="Garamond"/>
        </w:rPr>
        <w:tab/>
      </w:r>
      <w:r w:rsidRPr="00791DF7">
        <w:rPr>
          <w:rFonts w:ascii="Garamond" w:hAnsi="Garamond"/>
        </w:rPr>
        <w:tab/>
      </w:r>
      <w:r>
        <w:tab/>
      </w:r>
      <w:r>
        <w:tab/>
      </w:r>
    </w:p>
    <w:p w:rsidR="00E039CD" w:rsidRDefault="00E039CD" w:rsidP="00426CF2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E039CD" w:rsidRDefault="00E039CD" w:rsidP="00426CF2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E039CD" w:rsidRDefault="00E039CD" w:rsidP="00426CF2">
      <w:pPr>
        <w:spacing w:line="360" w:lineRule="exact"/>
        <w:ind w:left="189"/>
        <w:jc w:val="both"/>
        <w:rPr>
          <w:rFonts w:ascii="Garamond" w:hAnsi="Garamond" w:cs="Arial"/>
        </w:rPr>
      </w:pPr>
    </w:p>
    <w:p w:rsidR="00E039CD" w:rsidRDefault="00E039CD" w:rsidP="00426CF2">
      <w:pPr>
        <w:spacing w:line="360" w:lineRule="exact"/>
        <w:ind w:left="189"/>
        <w:jc w:val="both"/>
        <w:rPr>
          <w:rFonts w:ascii="Garamond" w:hAnsi="Garamond" w:cs="Arial"/>
        </w:rPr>
      </w:pPr>
    </w:p>
    <w:sectPr w:rsidR="00E039CD" w:rsidSect="007B1D28">
      <w:footerReference w:type="default" r:id="rId9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CD" w:rsidRDefault="00E039CD" w:rsidP="00372E6B">
      <w:pPr>
        <w:spacing w:after="0" w:line="240" w:lineRule="auto"/>
      </w:pPr>
      <w:r>
        <w:separator/>
      </w:r>
    </w:p>
  </w:endnote>
  <w:endnote w:type="continuationSeparator" w:id="0">
    <w:p w:rsidR="00E039CD" w:rsidRDefault="00E039C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CD" w:rsidRDefault="00E039CD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E039CD" w:rsidRDefault="00E039CD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22.55pt;margin-top:6.8pt;width:55.7pt;height:26.5pt;z-index:251661312;visibility:visible">
          <v:imagedata r:id="rId1" o:title=""/>
        </v:shape>
      </w:pict>
    </w:r>
    <w:r>
      <w:t xml:space="preserve">            </w:t>
    </w:r>
    <w:r>
      <w:object w:dxaOrig="12630" w:dyaOrig="8925">
        <v:shape id="_x0000_i1026" type="#_x0000_t75" style="width:88.5pt;height:36pt" o:ole="">
          <v:imagedata r:id="rId2" o:title=""/>
        </v:shape>
        <o:OLEObject Type="Embed" ProgID="AcroExch.Document.DC" ShapeID="_x0000_i1026" DrawAspect="Content" ObjectID="_1509771246" r:id="rId3"/>
      </w:object>
    </w:r>
  </w:p>
  <w:p w:rsidR="00E039CD" w:rsidRPr="00372E6B" w:rsidRDefault="00E039CD" w:rsidP="00372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CD" w:rsidRDefault="00E039CD" w:rsidP="00372E6B">
      <w:pPr>
        <w:spacing w:after="0" w:line="240" w:lineRule="auto"/>
      </w:pPr>
      <w:r>
        <w:separator/>
      </w:r>
    </w:p>
  </w:footnote>
  <w:footnote w:type="continuationSeparator" w:id="0">
    <w:p w:rsidR="00E039CD" w:rsidRDefault="00E039C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8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CF7CDD"/>
    <w:multiLevelType w:val="hybridMultilevel"/>
    <w:tmpl w:val="06649A88"/>
    <w:lvl w:ilvl="0" w:tplc="C3E2441E">
      <w:start w:val="1"/>
      <w:numFmt w:val="bullet"/>
      <w:lvlText w:val="-"/>
      <w:lvlJc w:val="left"/>
      <w:pPr>
        <w:tabs>
          <w:tab w:val="num" w:pos="1098"/>
        </w:tabs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284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035A7"/>
    <w:rsid w:val="0000524C"/>
    <w:rsid w:val="00005762"/>
    <w:rsid w:val="00006D3C"/>
    <w:rsid w:val="00010F2F"/>
    <w:rsid w:val="00015201"/>
    <w:rsid w:val="00022FBA"/>
    <w:rsid w:val="00024CA4"/>
    <w:rsid w:val="00030B11"/>
    <w:rsid w:val="00031B30"/>
    <w:rsid w:val="0004587B"/>
    <w:rsid w:val="00045C95"/>
    <w:rsid w:val="00051D12"/>
    <w:rsid w:val="000532A2"/>
    <w:rsid w:val="000560F3"/>
    <w:rsid w:val="00056F56"/>
    <w:rsid w:val="00057EF5"/>
    <w:rsid w:val="00061822"/>
    <w:rsid w:val="00067C26"/>
    <w:rsid w:val="00067CD7"/>
    <w:rsid w:val="00077C6D"/>
    <w:rsid w:val="00081D1C"/>
    <w:rsid w:val="00085085"/>
    <w:rsid w:val="00090323"/>
    <w:rsid w:val="00091F80"/>
    <w:rsid w:val="0009412F"/>
    <w:rsid w:val="00094B7B"/>
    <w:rsid w:val="0009647A"/>
    <w:rsid w:val="000A0883"/>
    <w:rsid w:val="000A1E76"/>
    <w:rsid w:val="000A526D"/>
    <w:rsid w:val="000A596A"/>
    <w:rsid w:val="000A7B92"/>
    <w:rsid w:val="000B28E4"/>
    <w:rsid w:val="000B39DA"/>
    <w:rsid w:val="000B42B2"/>
    <w:rsid w:val="000B7AB1"/>
    <w:rsid w:val="000B7F2C"/>
    <w:rsid w:val="000C22A2"/>
    <w:rsid w:val="000C41BC"/>
    <w:rsid w:val="000C4475"/>
    <w:rsid w:val="000C6031"/>
    <w:rsid w:val="000D0D01"/>
    <w:rsid w:val="000D2CA8"/>
    <w:rsid w:val="000D3387"/>
    <w:rsid w:val="000D585D"/>
    <w:rsid w:val="000D5EA9"/>
    <w:rsid w:val="000E1FD2"/>
    <w:rsid w:val="000E2C59"/>
    <w:rsid w:val="000E32DF"/>
    <w:rsid w:val="000E4CC5"/>
    <w:rsid w:val="000E5D53"/>
    <w:rsid w:val="000F37DE"/>
    <w:rsid w:val="000F68FD"/>
    <w:rsid w:val="00100DEE"/>
    <w:rsid w:val="00113981"/>
    <w:rsid w:val="00122073"/>
    <w:rsid w:val="00126A15"/>
    <w:rsid w:val="00127EF6"/>
    <w:rsid w:val="0013196E"/>
    <w:rsid w:val="00153F8F"/>
    <w:rsid w:val="0016016F"/>
    <w:rsid w:val="00161220"/>
    <w:rsid w:val="00164492"/>
    <w:rsid w:val="00166834"/>
    <w:rsid w:val="00170C1D"/>
    <w:rsid w:val="00174FCC"/>
    <w:rsid w:val="00175260"/>
    <w:rsid w:val="0017535E"/>
    <w:rsid w:val="00180D8C"/>
    <w:rsid w:val="00180EF6"/>
    <w:rsid w:val="00183370"/>
    <w:rsid w:val="001933A4"/>
    <w:rsid w:val="00193AE8"/>
    <w:rsid w:val="001A589D"/>
    <w:rsid w:val="001B0D88"/>
    <w:rsid w:val="001B53A6"/>
    <w:rsid w:val="001B57F8"/>
    <w:rsid w:val="001C337C"/>
    <w:rsid w:val="001C4543"/>
    <w:rsid w:val="001D534B"/>
    <w:rsid w:val="001D6A0D"/>
    <w:rsid w:val="001E07A0"/>
    <w:rsid w:val="001E0D50"/>
    <w:rsid w:val="001E331D"/>
    <w:rsid w:val="001F035E"/>
    <w:rsid w:val="001F1395"/>
    <w:rsid w:val="001F2898"/>
    <w:rsid w:val="001F4003"/>
    <w:rsid w:val="001F5B27"/>
    <w:rsid w:val="001F7285"/>
    <w:rsid w:val="001F7B5D"/>
    <w:rsid w:val="00202E0E"/>
    <w:rsid w:val="002172E7"/>
    <w:rsid w:val="00217DF9"/>
    <w:rsid w:val="00217FBE"/>
    <w:rsid w:val="00220D3C"/>
    <w:rsid w:val="002275DC"/>
    <w:rsid w:val="00242539"/>
    <w:rsid w:val="002466C7"/>
    <w:rsid w:val="00251597"/>
    <w:rsid w:val="00253461"/>
    <w:rsid w:val="00254388"/>
    <w:rsid w:val="00254FC9"/>
    <w:rsid w:val="00257329"/>
    <w:rsid w:val="00264D3D"/>
    <w:rsid w:val="00266140"/>
    <w:rsid w:val="00267324"/>
    <w:rsid w:val="00271374"/>
    <w:rsid w:val="00280302"/>
    <w:rsid w:val="00281D48"/>
    <w:rsid w:val="00282E43"/>
    <w:rsid w:val="00283519"/>
    <w:rsid w:val="00284DC7"/>
    <w:rsid w:val="00287840"/>
    <w:rsid w:val="00292729"/>
    <w:rsid w:val="00296691"/>
    <w:rsid w:val="00297853"/>
    <w:rsid w:val="002A18D7"/>
    <w:rsid w:val="002A2908"/>
    <w:rsid w:val="002A3B3D"/>
    <w:rsid w:val="002A553F"/>
    <w:rsid w:val="002B0136"/>
    <w:rsid w:val="002B6152"/>
    <w:rsid w:val="002B76DE"/>
    <w:rsid w:val="002B77FB"/>
    <w:rsid w:val="002C058E"/>
    <w:rsid w:val="002C0779"/>
    <w:rsid w:val="002C0E25"/>
    <w:rsid w:val="002C0F89"/>
    <w:rsid w:val="002C1900"/>
    <w:rsid w:val="002C557D"/>
    <w:rsid w:val="002D474A"/>
    <w:rsid w:val="002D4A70"/>
    <w:rsid w:val="002D683B"/>
    <w:rsid w:val="002E0A98"/>
    <w:rsid w:val="002E0B1C"/>
    <w:rsid w:val="002E1936"/>
    <w:rsid w:val="002E1FCD"/>
    <w:rsid w:val="002E6DA7"/>
    <w:rsid w:val="002E70F4"/>
    <w:rsid w:val="002F4260"/>
    <w:rsid w:val="002F4B4A"/>
    <w:rsid w:val="002F5A2B"/>
    <w:rsid w:val="002F682D"/>
    <w:rsid w:val="002F6B37"/>
    <w:rsid w:val="00300B07"/>
    <w:rsid w:val="00304AAB"/>
    <w:rsid w:val="0030690E"/>
    <w:rsid w:val="00311DBC"/>
    <w:rsid w:val="00314D8E"/>
    <w:rsid w:val="003161AC"/>
    <w:rsid w:val="00316D53"/>
    <w:rsid w:val="003215E3"/>
    <w:rsid w:val="00322114"/>
    <w:rsid w:val="0032302E"/>
    <w:rsid w:val="00324E10"/>
    <w:rsid w:val="00332159"/>
    <w:rsid w:val="00332920"/>
    <w:rsid w:val="00333EB2"/>
    <w:rsid w:val="003424EB"/>
    <w:rsid w:val="003467C0"/>
    <w:rsid w:val="00350661"/>
    <w:rsid w:val="00356456"/>
    <w:rsid w:val="003568D1"/>
    <w:rsid w:val="00356A3E"/>
    <w:rsid w:val="003607BE"/>
    <w:rsid w:val="003646F9"/>
    <w:rsid w:val="003668B7"/>
    <w:rsid w:val="00371251"/>
    <w:rsid w:val="00372E6B"/>
    <w:rsid w:val="00373AD6"/>
    <w:rsid w:val="003827F9"/>
    <w:rsid w:val="003849BC"/>
    <w:rsid w:val="00384A19"/>
    <w:rsid w:val="00392D56"/>
    <w:rsid w:val="0039724A"/>
    <w:rsid w:val="003A16A1"/>
    <w:rsid w:val="003A65FF"/>
    <w:rsid w:val="003A7452"/>
    <w:rsid w:val="003C303C"/>
    <w:rsid w:val="003C7F32"/>
    <w:rsid w:val="003D1839"/>
    <w:rsid w:val="003D419C"/>
    <w:rsid w:val="003D6BF1"/>
    <w:rsid w:val="003E0354"/>
    <w:rsid w:val="003E3418"/>
    <w:rsid w:val="003E37F1"/>
    <w:rsid w:val="003E425D"/>
    <w:rsid w:val="003F0485"/>
    <w:rsid w:val="003F07AB"/>
    <w:rsid w:val="003F3A86"/>
    <w:rsid w:val="003F631B"/>
    <w:rsid w:val="003F6E03"/>
    <w:rsid w:val="004014CE"/>
    <w:rsid w:val="00402171"/>
    <w:rsid w:val="00403466"/>
    <w:rsid w:val="00403D39"/>
    <w:rsid w:val="00405AB9"/>
    <w:rsid w:val="00406EB1"/>
    <w:rsid w:val="004075F8"/>
    <w:rsid w:val="004108B0"/>
    <w:rsid w:val="00410FC5"/>
    <w:rsid w:val="00413A0D"/>
    <w:rsid w:val="004230C7"/>
    <w:rsid w:val="00426C81"/>
    <w:rsid w:val="00426CF2"/>
    <w:rsid w:val="00431968"/>
    <w:rsid w:val="00432A35"/>
    <w:rsid w:val="00436428"/>
    <w:rsid w:val="00440955"/>
    <w:rsid w:val="004413C3"/>
    <w:rsid w:val="00441F91"/>
    <w:rsid w:val="00444FBB"/>
    <w:rsid w:val="004624D6"/>
    <w:rsid w:val="00465063"/>
    <w:rsid w:val="00465684"/>
    <w:rsid w:val="004719AF"/>
    <w:rsid w:val="00471D8C"/>
    <w:rsid w:val="004722CB"/>
    <w:rsid w:val="00472A1E"/>
    <w:rsid w:val="00476E58"/>
    <w:rsid w:val="00482BD3"/>
    <w:rsid w:val="004843D1"/>
    <w:rsid w:val="00484F52"/>
    <w:rsid w:val="00487B59"/>
    <w:rsid w:val="004936DE"/>
    <w:rsid w:val="0049509B"/>
    <w:rsid w:val="004972E0"/>
    <w:rsid w:val="004A680D"/>
    <w:rsid w:val="004A73E4"/>
    <w:rsid w:val="004B28F8"/>
    <w:rsid w:val="004B394A"/>
    <w:rsid w:val="004B41AC"/>
    <w:rsid w:val="004B74B1"/>
    <w:rsid w:val="004C2A91"/>
    <w:rsid w:val="004C5788"/>
    <w:rsid w:val="004D3C3C"/>
    <w:rsid w:val="004D720E"/>
    <w:rsid w:val="004E38CA"/>
    <w:rsid w:val="004F5960"/>
    <w:rsid w:val="004F5D1E"/>
    <w:rsid w:val="004F6DA4"/>
    <w:rsid w:val="004F7C17"/>
    <w:rsid w:val="00501B9E"/>
    <w:rsid w:val="0050362F"/>
    <w:rsid w:val="00505179"/>
    <w:rsid w:val="0050748F"/>
    <w:rsid w:val="0051031B"/>
    <w:rsid w:val="005138A1"/>
    <w:rsid w:val="00513FD1"/>
    <w:rsid w:val="005143E3"/>
    <w:rsid w:val="00514E1B"/>
    <w:rsid w:val="00517B9D"/>
    <w:rsid w:val="00520B69"/>
    <w:rsid w:val="00521148"/>
    <w:rsid w:val="00523A5F"/>
    <w:rsid w:val="0052433F"/>
    <w:rsid w:val="00526590"/>
    <w:rsid w:val="0052775B"/>
    <w:rsid w:val="00536057"/>
    <w:rsid w:val="00537E35"/>
    <w:rsid w:val="005404C8"/>
    <w:rsid w:val="00541BDE"/>
    <w:rsid w:val="005439C6"/>
    <w:rsid w:val="005462B9"/>
    <w:rsid w:val="00546F34"/>
    <w:rsid w:val="0055152B"/>
    <w:rsid w:val="0055622F"/>
    <w:rsid w:val="0055737B"/>
    <w:rsid w:val="005600C8"/>
    <w:rsid w:val="00561B1A"/>
    <w:rsid w:val="00565F88"/>
    <w:rsid w:val="0057219C"/>
    <w:rsid w:val="00572889"/>
    <w:rsid w:val="00577FBF"/>
    <w:rsid w:val="005812B5"/>
    <w:rsid w:val="00583366"/>
    <w:rsid w:val="00585B83"/>
    <w:rsid w:val="00591F51"/>
    <w:rsid w:val="00593436"/>
    <w:rsid w:val="00594ED2"/>
    <w:rsid w:val="00595D8E"/>
    <w:rsid w:val="005976EC"/>
    <w:rsid w:val="005A3574"/>
    <w:rsid w:val="005A4360"/>
    <w:rsid w:val="005A43DA"/>
    <w:rsid w:val="005A6072"/>
    <w:rsid w:val="005A73D1"/>
    <w:rsid w:val="005B1161"/>
    <w:rsid w:val="005B2031"/>
    <w:rsid w:val="005B226D"/>
    <w:rsid w:val="005B6298"/>
    <w:rsid w:val="005B6AA2"/>
    <w:rsid w:val="005C0758"/>
    <w:rsid w:val="005C7615"/>
    <w:rsid w:val="005D0F14"/>
    <w:rsid w:val="005D118B"/>
    <w:rsid w:val="005D2814"/>
    <w:rsid w:val="005D2CE6"/>
    <w:rsid w:val="005D30F9"/>
    <w:rsid w:val="005D3361"/>
    <w:rsid w:val="005D6169"/>
    <w:rsid w:val="005D71F8"/>
    <w:rsid w:val="005E7F89"/>
    <w:rsid w:val="005F1188"/>
    <w:rsid w:val="005F266A"/>
    <w:rsid w:val="005F3F53"/>
    <w:rsid w:val="005F6760"/>
    <w:rsid w:val="00600351"/>
    <w:rsid w:val="00603A4E"/>
    <w:rsid w:val="00606C9B"/>
    <w:rsid w:val="00607231"/>
    <w:rsid w:val="00610341"/>
    <w:rsid w:val="00614D55"/>
    <w:rsid w:val="00620AAF"/>
    <w:rsid w:val="006227E8"/>
    <w:rsid w:val="0062562A"/>
    <w:rsid w:val="00625B72"/>
    <w:rsid w:val="00626FEC"/>
    <w:rsid w:val="00631BCB"/>
    <w:rsid w:val="00633C16"/>
    <w:rsid w:val="00633C39"/>
    <w:rsid w:val="006356AB"/>
    <w:rsid w:val="00641327"/>
    <w:rsid w:val="00642532"/>
    <w:rsid w:val="00651819"/>
    <w:rsid w:val="00652626"/>
    <w:rsid w:val="006547E9"/>
    <w:rsid w:val="0066245A"/>
    <w:rsid w:val="00667BD8"/>
    <w:rsid w:val="00667D59"/>
    <w:rsid w:val="006739B1"/>
    <w:rsid w:val="006744B7"/>
    <w:rsid w:val="0069234F"/>
    <w:rsid w:val="0069513C"/>
    <w:rsid w:val="006A1D53"/>
    <w:rsid w:val="006A377C"/>
    <w:rsid w:val="006A3B05"/>
    <w:rsid w:val="006A522A"/>
    <w:rsid w:val="006A680B"/>
    <w:rsid w:val="006A6C46"/>
    <w:rsid w:val="006B010A"/>
    <w:rsid w:val="006B1FE5"/>
    <w:rsid w:val="006B446F"/>
    <w:rsid w:val="006B49E6"/>
    <w:rsid w:val="006B4C03"/>
    <w:rsid w:val="006B758D"/>
    <w:rsid w:val="006D10A5"/>
    <w:rsid w:val="006D1F90"/>
    <w:rsid w:val="006D20F2"/>
    <w:rsid w:val="006D4FA8"/>
    <w:rsid w:val="006E5B5A"/>
    <w:rsid w:val="006E744E"/>
    <w:rsid w:val="006F2786"/>
    <w:rsid w:val="006F6BFD"/>
    <w:rsid w:val="00704786"/>
    <w:rsid w:val="007079B5"/>
    <w:rsid w:val="00710EBC"/>
    <w:rsid w:val="007137BE"/>
    <w:rsid w:val="0071699D"/>
    <w:rsid w:val="00716D2B"/>
    <w:rsid w:val="00720D3F"/>
    <w:rsid w:val="00722E13"/>
    <w:rsid w:val="00725120"/>
    <w:rsid w:val="00736287"/>
    <w:rsid w:val="007373B9"/>
    <w:rsid w:val="007379E3"/>
    <w:rsid w:val="00743C2C"/>
    <w:rsid w:val="00744FF5"/>
    <w:rsid w:val="007459D4"/>
    <w:rsid w:val="007503FF"/>
    <w:rsid w:val="00751518"/>
    <w:rsid w:val="00751E0D"/>
    <w:rsid w:val="00751EF5"/>
    <w:rsid w:val="007521ED"/>
    <w:rsid w:val="007527EE"/>
    <w:rsid w:val="007565CD"/>
    <w:rsid w:val="00756948"/>
    <w:rsid w:val="00757117"/>
    <w:rsid w:val="0076021B"/>
    <w:rsid w:val="00763C10"/>
    <w:rsid w:val="00764D1B"/>
    <w:rsid w:val="00766E93"/>
    <w:rsid w:val="00767214"/>
    <w:rsid w:val="00770857"/>
    <w:rsid w:val="007715E5"/>
    <w:rsid w:val="00772C3E"/>
    <w:rsid w:val="007734FD"/>
    <w:rsid w:val="00774F98"/>
    <w:rsid w:val="0078387D"/>
    <w:rsid w:val="0078650A"/>
    <w:rsid w:val="00786783"/>
    <w:rsid w:val="00787B46"/>
    <w:rsid w:val="00787CCE"/>
    <w:rsid w:val="00790DFE"/>
    <w:rsid w:val="00790F5F"/>
    <w:rsid w:val="00791375"/>
    <w:rsid w:val="00791DF7"/>
    <w:rsid w:val="007928CD"/>
    <w:rsid w:val="007929B0"/>
    <w:rsid w:val="00797EBE"/>
    <w:rsid w:val="007A6184"/>
    <w:rsid w:val="007A6C41"/>
    <w:rsid w:val="007B0A3A"/>
    <w:rsid w:val="007B1D28"/>
    <w:rsid w:val="007B55F1"/>
    <w:rsid w:val="007C2D3B"/>
    <w:rsid w:val="007C50E0"/>
    <w:rsid w:val="007C5FEF"/>
    <w:rsid w:val="007D0E53"/>
    <w:rsid w:val="007D154E"/>
    <w:rsid w:val="007D1FE2"/>
    <w:rsid w:val="007D4428"/>
    <w:rsid w:val="007D6D1E"/>
    <w:rsid w:val="007F0929"/>
    <w:rsid w:val="007F283E"/>
    <w:rsid w:val="007F2D11"/>
    <w:rsid w:val="007F36BE"/>
    <w:rsid w:val="007F7D98"/>
    <w:rsid w:val="00800928"/>
    <w:rsid w:val="00802188"/>
    <w:rsid w:val="00804037"/>
    <w:rsid w:val="00806132"/>
    <w:rsid w:val="00811B3A"/>
    <w:rsid w:val="00813BC4"/>
    <w:rsid w:val="00814E4E"/>
    <w:rsid w:val="0082609F"/>
    <w:rsid w:val="00826C9C"/>
    <w:rsid w:val="00827030"/>
    <w:rsid w:val="00830F44"/>
    <w:rsid w:val="00831D54"/>
    <w:rsid w:val="00834305"/>
    <w:rsid w:val="00835656"/>
    <w:rsid w:val="00836995"/>
    <w:rsid w:val="0083767B"/>
    <w:rsid w:val="00851019"/>
    <w:rsid w:val="00852CC9"/>
    <w:rsid w:val="008551A0"/>
    <w:rsid w:val="00860211"/>
    <w:rsid w:val="0086134F"/>
    <w:rsid w:val="0086577E"/>
    <w:rsid w:val="00871E5D"/>
    <w:rsid w:val="00877392"/>
    <w:rsid w:val="008801BB"/>
    <w:rsid w:val="00880CED"/>
    <w:rsid w:val="00881474"/>
    <w:rsid w:val="00890710"/>
    <w:rsid w:val="008A5D38"/>
    <w:rsid w:val="008B4185"/>
    <w:rsid w:val="008B7347"/>
    <w:rsid w:val="008C25D7"/>
    <w:rsid w:val="008C2897"/>
    <w:rsid w:val="008C36B4"/>
    <w:rsid w:val="008C67B6"/>
    <w:rsid w:val="008D5F5F"/>
    <w:rsid w:val="008E5C67"/>
    <w:rsid w:val="008F29C0"/>
    <w:rsid w:val="008F36A3"/>
    <w:rsid w:val="008F3BC8"/>
    <w:rsid w:val="008F5CC3"/>
    <w:rsid w:val="00901BED"/>
    <w:rsid w:val="00901E21"/>
    <w:rsid w:val="009023F5"/>
    <w:rsid w:val="009069E0"/>
    <w:rsid w:val="00910106"/>
    <w:rsid w:val="00911C28"/>
    <w:rsid w:val="00912672"/>
    <w:rsid w:val="00917C16"/>
    <w:rsid w:val="00921105"/>
    <w:rsid w:val="00924F0B"/>
    <w:rsid w:val="009252E1"/>
    <w:rsid w:val="00925535"/>
    <w:rsid w:val="00926076"/>
    <w:rsid w:val="00932DB7"/>
    <w:rsid w:val="00933A50"/>
    <w:rsid w:val="00935EA1"/>
    <w:rsid w:val="00944A64"/>
    <w:rsid w:val="0095737E"/>
    <w:rsid w:val="00961A5A"/>
    <w:rsid w:val="0096298A"/>
    <w:rsid w:val="00963379"/>
    <w:rsid w:val="009636A4"/>
    <w:rsid w:val="00976119"/>
    <w:rsid w:val="00976CD3"/>
    <w:rsid w:val="009806CA"/>
    <w:rsid w:val="00981300"/>
    <w:rsid w:val="0098138A"/>
    <w:rsid w:val="00985A23"/>
    <w:rsid w:val="00985F47"/>
    <w:rsid w:val="00987C75"/>
    <w:rsid w:val="00990581"/>
    <w:rsid w:val="00991DD1"/>
    <w:rsid w:val="00993DF8"/>
    <w:rsid w:val="00996A9F"/>
    <w:rsid w:val="009A1475"/>
    <w:rsid w:val="009A2184"/>
    <w:rsid w:val="009A741C"/>
    <w:rsid w:val="009B0480"/>
    <w:rsid w:val="009B3C24"/>
    <w:rsid w:val="009B5561"/>
    <w:rsid w:val="009C2342"/>
    <w:rsid w:val="009C3EFF"/>
    <w:rsid w:val="009C5921"/>
    <w:rsid w:val="009C663D"/>
    <w:rsid w:val="009C6686"/>
    <w:rsid w:val="009C76FC"/>
    <w:rsid w:val="009D12C9"/>
    <w:rsid w:val="009D49EE"/>
    <w:rsid w:val="009D6432"/>
    <w:rsid w:val="009E2B8D"/>
    <w:rsid w:val="009E3596"/>
    <w:rsid w:val="009E6553"/>
    <w:rsid w:val="009E7D62"/>
    <w:rsid w:val="009F15B0"/>
    <w:rsid w:val="009F2762"/>
    <w:rsid w:val="009F4503"/>
    <w:rsid w:val="009F58BF"/>
    <w:rsid w:val="009F64A4"/>
    <w:rsid w:val="00A01FA1"/>
    <w:rsid w:val="00A06EA7"/>
    <w:rsid w:val="00A10B41"/>
    <w:rsid w:val="00A13CA1"/>
    <w:rsid w:val="00A14537"/>
    <w:rsid w:val="00A20AD7"/>
    <w:rsid w:val="00A2696A"/>
    <w:rsid w:val="00A3439A"/>
    <w:rsid w:val="00A35AD4"/>
    <w:rsid w:val="00A36BB7"/>
    <w:rsid w:val="00A41007"/>
    <w:rsid w:val="00A41DA6"/>
    <w:rsid w:val="00A4222C"/>
    <w:rsid w:val="00A44B8E"/>
    <w:rsid w:val="00A50262"/>
    <w:rsid w:val="00A5659E"/>
    <w:rsid w:val="00A568A9"/>
    <w:rsid w:val="00A631C5"/>
    <w:rsid w:val="00A63AAD"/>
    <w:rsid w:val="00A63CCE"/>
    <w:rsid w:val="00A6477D"/>
    <w:rsid w:val="00A663FC"/>
    <w:rsid w:val="00A670F4"/>
    <w:rsid w:val="00A75668"/>
    <w:rsid w:val="00A84C95"/>
    <w:rsid w:val="00A8767C"/>
    <w:rsid w:val="00A912D0"/>
    <w:rsid w:val="00A9234D"/>
    <w:rsid w:val="00A93A23"/>
    <w:rsid w:val="00A947CC"/>
    <w:rsid w:val="00AA0398"/>
    <w:rsid w:val="00AA586F"/>
    <w:rsid w:val="00AB10F0"/>
    <w:rsid w:val="00AB17C5"/>
    <w:rsid w:val="00AB422D"/>
    <w:rsid w:val="00AB57C4"/>
    <w:rsid w:val="00AB662D"/>
    <w:rsid w:val="00AB738C"/>
    <w:rsid w:val="00AC02F6"/>
    <w:rsid w:val="00AC7C4D"/>
    <w:rsid w:val="00AD5C08"/>
    <w:rsid w:val="00AD600C"/>
    <w:rsid w:val="00AD7CA4"/>
    <w:rsid w:val="00AE0C35"/>
    <w:rsid w:val="00AE35FF"/>
    <w:rsid w:val="00AE5075"/>
    <w:rsid w:val="00AE62EB"/>
    <w:rsid w:val="00AE6F27"/>
    <w:rsid w:val="00AE7302"/>
    <w:rsid w:val="00AF2D01"/>
    <w:rsid w:val="00AF5819"/>
    <w:rsid w:val="00B1581D"/>
    <w:rsid w:val="00B16D65"/>
    <w:rsid w:val="00B32940"/>
    <w:rsid w:val="00B4272F"/>
    <w:rsid w:val="00B45330"/>
    <w:rsid w:val="00B4724B"/>
    <w:rsid w:val="00B478C0"/>
    <w:rsid w:val="00B5116A"/>
    <w:rsid w:val="00B51210"/>
    <w:rsid w:val="00B52F9D"/>
    <w:rsid w:val="00B5645F"/>
    <w:rsid w:val="00B6359B"/>
    <w:rsid w:val="00B74BCA"/>
    <w:rsid w:val="00B75392"/>
    <w:rsid w:val="00BA4D13"/>
    <w:rsid w:val="00BA5A21"/>
    <w:rsid w:val="00BA5AB2"/>
    <w:rsid w:val="00BA73B1"/>
    <w:rsid w:val="00BB6FA9"/>
    <w:rsid w:val="00BB77B3"/>
    <w:rsid w:val="00BC4047"/>
    <w:rsid w:val="00BC4383"/>
    <w:rsid w:val="00BC7F18"/>
    <w:rsid w:val="00BD1ADC"/>
    <w:rsid w:val="00BD2BF6"/>
    <w:rsid w:val="00BD700E"/>
    <w:rsid w:val="00BD770C"/>
    <w:rsid w:val="00BE563E"/>
    <w:rsid w:val="00BE7EF6"/>
    <w:rsid w:val="00BF0725"/>
    <w:rsid w:val="00BF6436"/>
    <w:rsid w:val="00C04146"/>
    <w:rsid w:val="00C05610"/>
    <w:rsid w:val="00C05D3E"/>
    <w:rsid w:val="00C05E83"/>
    <w:rsid w:val="00C1771E"/>
    <w:rsid w:val="00C20F10"/>
    <w:rsid w:val="00C24879"/>
    <w:rsid w:val="00C26780"/>
    <w:rsid w:val="00C311C2"/>
    <w:rsid w:val="00C337EE"/>
    <w:rsid w:val="00C342B1"/>
    <w:rsid w:val="00C343F5"/>
    <w:rsid w:val="00C37203"/>
    <w:rsid w:val="00C40F60"/>
    <w:rsid w:val="00C509C0"/>
    <w:rsid w:val="00C57C9E"/>
    <w:rsid w:val="00C64105"/>
    <w:rsid w:val="00C72D9D"/>
    <w:rsid w:val="00C74739"/>
    <w:rsid w:val="00C75DD7"/>
    <w:rsid w:val="00C779F7"/>
    <w:rsid w:val="00C81903"/>
    <w:rsid w:val="00C8484D"/>
    <w:rsid w:val="00C84E28"/>
    <w:rsid w:val="00C91F6D"/>
    <w:rsid w:val="00C95326"/>
    <w:rsid w:val="00CA412F"/>
    <w:rsid w:val="00CB0922"/>
    <w:rsid w:val="00CB107A"/>
    <w:rsid w:val="00CB1BD8"/>
    <w:rsid w:val="00CB1F87"/>
    <w:rsid w:val="00CB4B55"/>
    <w:rsid w:val="00CB4FA4"/>
    <w:rsid w:val="00CB5C2F"/>
    <w:rsid w:val="00CC5503"/>
    <w:rsid w:val="00CD1069"/>
    <w:rsid w:val="00CD23D7"/>
    <w:rsid w:val="00CD507F"/>
    <w:rsid w:val="00CD7FBF"/>
    <w:rsid w:val="00CE3DF9"/>
    <w:rsid w:val="00CE4FEE"/>
    <w:rsid w:val="00CF0FCF"/>
    <w:rsid w:val="00CF3E76"/>
    <w:rsid w:val="00CF401C"/>
    <w:rsid w:val="00D00679"/>
    <w:rsid w:val="00D05678"/>
    <w:rsid w:val="00D104D9"/>
    <w:rsid w:val="00D15DC9"/>
    <w:rsid w:val="00D21A0B"/>
    <w:rsid w:val="00D21AD7"/>
    <w:rsid w:val="00D23D90"/>
    <w:rsid w:val="00D2445E"/>
    <w:rsid w:val="00D24A90"/>
    <w:rsid w:val="00D24B7B"/>
    <w:rsid w:val="00D3107C"/>
    <w:rsid w:val="00D324C6"/>
    <w:rsid w:val="00D3390A"/>
    <w:rsid w:val="00D33F1D"/>
    <w:rsid w:val="00D400BA"/>
    <w:rsid w:val="00D41B76"/>
    <w:rsid w:val="00D44796"/>
    <w:rsid w:val="00D52ECB"/>
    <w:rsid w:val="00D55505"/>
    <w:rsid w:val="00D57382"/>
    <w:rsid w:val="00D62072"/>
    <w:rsid w:val="00D7466F"/>
    <w:rsid w:val="00D76A5A"/>
    <w:rsid w:val="00D809F6"/>
    <w:rsid w:val="00D82B04"/>
    <w:rsid w:val="00D837A9"/>
    <w:rsid w:val="00D84D7D"/>
    <w:rsid w:val="00D87181"/>
    <w:rsid w:val="00D93A4F"/>
    <w:rsid w:val="00D95B46"/>
    <w:rsid w:val="00D95E86"/>
    <w:rsid w:val="00DA15F9"/>
    <w:rsid w:val="00DA6A8E"/>
    <w:rsid w:val="00DA77F6"/>
    <w:rsid w:val="00DB05CC"/>
    <w:rsid w:val="00DB1CDE"/>
    <w:rsid w:val="00DB2201"/>
    <w:rsid w:val="00DB4AC3"/>
    <w:rsid w:val="00DB5877"/>
    <w:rsid w:val="00DC0C33"/>
    <w:rsid w:val="00DD1B54"/>
    <w:rsid w:val="00DD3F8D"/>
    <w:rsid w:val="00DD6A04"/>
    <w:rsid w:val="00DE2FAF"/>
    <w:rsid w:val="00DE4714"/>
    <w:rsid w:val="00DE4B9B"/>
    <w:rsid w:val="00DE791E"/>
    <w:rsid w:val="00DF3EDA"/>
    <w:rsid w:val="00DF4498"/>
    <w:rsid w:val="00DF50D3"/>
    <w:rsid w:val="00DF6F3A"/>
    <w:rsid w:val="00DF7428"/>
    <w:rsid w:val="00DF7500"/>
    <w:rsid w:val="00E037B6"/>
    <w:rsid w:val="00E039CD"/>
    <w:rsid w:val="00E06222"/>
    <w:rsid w:val="00E078B0"/>
    <w:rsid w:val="00E20BC9"/>
    <w:rsid w:val="00E2214C"/>
    <w:rsid w:val="00E24DE5"/>
    <w:rsid w:val="00E25C8D"/>
    <w:rsid w:val="00E26666"/>
    <w:rsid w:val="00E35020"/>
    <w:rsid w:val="00E40B59"/>
    <w:rsid w:val="00E43073"/>
    <w:rsid w:val="00E550F4"/>
    <w:rsid w:val="00E55FFF"/>
    <w:rsid w:val="00E61F8A"/>
    <w:rsid w:val="00E66EC6"/>
    <w:rsid w:val="00E71F40"/>
    <w:rsid w:val="00E721D2"/>
    <w:rsid w:val="00E72D4E"/>
    <w:rsid w:val="00E741F8"/>
    <w:rsid w:val="00E7538E"/>
    <w:rsid w:val="00E77242"/>
    <w:rsid w:val="00E77936"/>
    <w:rsid w:val="00E820D9"/>
    <w:rsid w:val="00E82E84"/>
    <w:rsid w:val="00E84ACD"/>
    <w:rsid w:val="00E9179A"/>
    <w:rsid w:val="00EA0138"/>
    <w:rsid w:val="00EA0416"/>
    <w:rsid w:val="00EA0E2F"/>
    <w:rsid w:val="00EB26A7"/>
    <w:rsid w:val="00EB5B77"/>
    <w:rsid w:val="00EB5B91"/>
    <w:rsid w:val="00EC134C"/>
    <w:rsid w:val="00EC267F"/>
    <w:rsid w:val="00EC2698"/>
    <w:rsid w:val="00EC59D2"/>
    <w:rsid w:val="00ED0F14"/>
    <w:rsid w:val="00ED34BA"/>
    <w:rsid w:val="00ED50B2"/>
    <w:rsid w:val="00ED5F02"/>
    <w:rsid w:val="00ED6075"/>
    <w:rsid w:val="00EE20DD"/>
    <w:rsid w:val="00EE2353"/>
    <w:rsid w:val="00EE273F"/>
    <w:rsid w:val="00EE4B58"/>
    <w:rsid w:val="00EE4F3D"/>
    <w:rsid w:val="00EE7A84"/>
    <w:rsid w:val="00EF20BD"/>
    <w:rsid w:val="00EF2501"/>
    <w:rsid w:val="00EF601A"/>
    <w:rsid w:val="00F00953"/>
    <w:rsid w:val="00F009A7"/>
    <w:rsid w:val="00F02C29"/>
    <w:rsid w:val="00F03607"/>
    <w:rsid w:val="00F11040"/>
    <w:rsid w:val="00F13855"/>
    <w:rsid w:val="00F17F93"/>
    <w:rsid w:val="00F20544"/>
    <w:rsid w:val="00F2083B"/>
    <w:rsid w:val="00F25011"/>
    <w:rsid w:val="00F2654D"/>
    <w:rsid w:val="00F30A87"/>
    <w:rsid w:val="00F32B20"/>
    <w:rsid w:val="00F425DF"/>
    <w:rsid w:val="00F43408"/>
    <w:rsid w:val="00F462D6"/>
    <w:rsid w:val="00F5327E"/>
    <w:rsid w:val="00F544A1"/>
    <w:rsid w:val="00F57807"/>
    <w:rsid w:val="00F615D0"/>
    <w:rsid w:val="00F62897"/>
    <w:rsid w:val="00F62A4C"/>
    <w:rsid w:val="00F62C15"/>
    <w:rsid w:val="00F637F7"/>
    <w:rsid w:val="00F63A7A"/>
    <w:rsid w:val="00F655F7"/>
    <w:rsid w:val="00F65BDA"/>
    <w:rsid w:val="00F70B82"/>
    <w:rsid w:val="00F71E35"/>
    <w:rsid w:val="00F721D6"/>
    <w:rsid w:val="00F7234E"/>
    <w:rsid w:val="00F8029E"/>
    <w:rsid w:val="00F812BA"/>
    <w:rsid w:val="00F914F8"/>
    <w:rsid w:val="00F95A25"/>
    <w:rsid w:val="00FA2469"/>
    <w:rsid w:val="00FA2617"/>
    <w:rsid w:val="00FA27FF"/>
    <w:rsid w:val="00FA2B04"/>
    <w:rsid w:val="00FA2FFF"/>
    <w:rsid w:val="00FA51E6"/>
    <w:rsid w:val="00FB015A"/>
    <w:rsid w:val="00FB1AB6"/>
    <w:rsid w:val="00FB1B70"/>
    <w:rsid w:val="00FB41B2"/>
    <w:rsid w:val="00FB4710"/>
    <w:rsid w:val="00FC0332"/>
    <w:rsid w:val="00FC5DCD"/>
    <w:rsid w:val="00FD2E65"/>
    <w:rsid w:val="00FD3F0F"/>
    <w:rsid w:val="00FD46DF"/>
    <w:rsid w:val="00FD70FC"/>
    <w:rsid w:val="00FE413F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sz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Times New Roman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Times New Roman"/>
      <w:i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  <w:rPr>
      <w:rFonts w:cs="Times New Roman"/>
    </w:rPr>
  </w:style>
  <w:style w:type="character" w:styleId="Hyperlink">
    <w:name w:val="Hyperlink"/>
    <w:basedOn w:val="DefaultParagraphFont"/>
    <w:uiPriority w:val="99"/>
    <w:rsid w:val="00372E6B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Times New Roman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Times New Roman"/>
      <w:sz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imes New Roman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rFonts w:cs="Times New Roman"/>
      <w:i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1953</TotalTime>
  <Pages>4</Pages>
  <Words>965</Words>
  <Characters>5507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Isabella Baragiola</cp:lastModifiedBy>
  <cp:revision>224</cp:revision>
  <cp:lastPrinted>2015-11-19T09:31:00Z</cp:lastPrinted>
  <dcterms:created xsi:type="dcterms:W3CDTF">2015-07-31T10:09:00Z</dcterms:created>
  <dcterms:modified xsi:type="dcterms:W3CDTF">2015-11-23T07:08:00Z</dcterms:modified>
</cp:coreProperties>
</file>