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CDD" w:rsidRPr="00392D56" w:rsidRDefault="006F008A" w:rsidP="00976CD3">
      <w:pPr>
        <w:pStyle w:val="Titolo1"/>
        <w:rPr>
          <w:rFonts w:ascii="Garamond" w:hAnsi="Garamond" w:cs="Garamond"/>
          <w:b w:val="0"/>
          <w:bCs w:val="0"/>
          <w:color w:val="2E74B5"/>
          <w:w w:val="130"/>
          <w:sz w:val="40"/>
          <w:szCs w:val="40"/>
        </w:rPr>
      </w:pPr>
      <w:r>
        <w:rPr>
          <w:noProof/>
        </w:rPr>
        <w:drawing>
          <wp:anchor distT="0" distB="0" distL="114300" distR="114300" simplePos="0" relativeHeight="251658240" behindDoc="0" locked="0" layoutInCell="1" allowOverlap="1">
            <wp:simplePos x="0" y="0"/>
            <wp:positionH relativeFrom="margin">
              <wp:posOffset>-60960</wp:posOffset>
            </wp:positionH>
            <wp:positionV relativeFrom="paragraph">
              <wp:posOffset>-15875</wp:posOffset>
            </wp:positionV>
            <wp:extent cx="1215390" cy="798195"/>
            <wp:effectExtent l="0" t="0" r="0" b="0"/>
            <wp:wrapNone/>
            <wp:docPr id="1" name="Immagine 4"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CONTORN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5390" cy="798195"/>
                    </a:xfrm>
                    <a:prstGeom prst="rect">
                      <a:avLst/>
                    </a:prstGeom>
                    <a:noFill/>
                  </pic:spPr>
                </pic:pic>
              </a:graphicData>
            </a:graphic>
            <wp14:sizeRelH relativeFrom="page">
              <wp14:pctWidth>0</wp14:pctWidth>
            </wp14:sizeRelH>
            <wp14:sizeRelV relativeFrom="page">
              <wp14:pctHeight>0</wp14:pctHeight>
            </wp14:sizeRelV>
          </wp:anchor>
        </w:drawing>
      </w:r>
      <w:r w:rsidR="003B7CDD" w:rsidRPr="00271374">
        <w:rPr>
          <w:rFonts w:ascii="Garamond" w:hAnsi="Garamond" w:cs="Garamond"/>
          <w:b w:val="0"/>
          <w:bCs w:val="0"/>
          <w:color w:val="2E74B5"/>
          <w:w w:val="130"/>
          <w:sz w:val="40"/>
          <w:szCs w:val="40"/>
        </w:rPr>
        <w:t>Consorzio 6 Toscana Sud</w:t>
      </w:r>
    </w:p>
    <w:p w:rsidR="003B7CDD" w:rsidRDefault="003B7CDD" w:rsidP="00976CD3">
      <w:pPr>
        <w:spacing w:after="0" w:line="220" w:lineRule="atLeast"/>
        <w:jc w:val="center"/>
        <w:rPr>
          <w:rFonts w:ascii="Garamond" w:hAnsi="Garamond" w:cs="Garamond"/>
          <w:color w:val="2E74B5"/>
        </w:rPr>
      </w:pPr>
      <w:r w:rsidRPr="005D2814">
        <w:rPr>
          <w:rFonts w:ascii="Garamond" w:hAnsi="Garamond" w:cs="Garamond"/>
          <w:color w:val="2E74B5"/>
        </w:rPr>
        <w:t>Viale Ximenes n. 3 – 58100 Grosseto</w:t>
      </w:r>
      <w:r>
        <w:rPr>
          <w:rFonts w:ascii="Garamond" w:hAnsi="Garamond" w:cs="Garamond"/>
          <w:color w:val="2E74B5"/>
        </w:rPr>
        <w:t xml:space="preserve">- </w:t>
      </w:r>
      <w:r w:rsidRPr="005D2814">
        <w:rPr>
          <w:rFonts w:ascii="Garamond" w:hAnsi="Garamond" w:cs="Garamond"/>
          <w:color w:val="2E74B5"/>
        </w:rPr>
        <w:t>tel. 0564.22189</w:t>
      </w:r>
    </w:p>
    <w:p w:rsidR="003B7CDD" w:rsidRDefault="003B7CDD" w:rsidP="00976CD3">
      <w:pPr>
        <w:spacing w:after="0" w:line="220" w:lineRule="atLeast"/>
        <w:jc w:val="center"/>
        <w:rPr>
          <w:rFonts w:ascii="Garamond" w:hAnsi="Garamond" w:cs="Garamond"/>
        </w:rPr>
      </w:pPr>
      <w:r>
        <w:rPr>
          <w:rFonts w:ascii="Garamond" w:hAnsi="Garamond" w:cs="Garamond"/>
          <w:color w:val="2E74B5"/>
        </w:rPr>
        <w:t>bonifica@pec.cb6toscanasud.it</w:t>
      </w:r>
      <w:r w:rsidRPr="002A553F">
        <w:rPr>
          <w:rFonts w:ascii="Garamond" w:hAnsi="Garamond" w:cs="Garamond"/>
          <w:color w:val="2E74B5"/>
        </w:rPr>
        <w:t>-</w:t>
      </w:r>
      <w:hyperlink r:id="rId9" w:history="1">
        <w:r w:rsidRPr="002A553F">
          <w:rPr>
            <w:rStyle w:val="Collegamentoipertestuale"/>
            <w:rFonts w:ascii="Garamond" w:hAnsi="Garamond" w:cs="Garamond"/>
            <w:u w:val="none"/>
          </w:rPr>
          <w:t>www.cb6toscanasud.it</w:t>
        </w:r>
      </w:hyperlink>
    </w:p>
    <w:p w:rsidR="003B7CDD" w:rsidRPr="00332159" w:rsidRDefault="003B7CDD" w:rsidP="00976CD3">
      <w:pPr>
        <w:spacing w:after="0" w:line="220" w:lineRule="atLeast"/>
        <w:jc w:val="center"/>
        <w:rPr>
          <w:rFonts w:ascii="Garamond" w:hAnsi="Garamond" w:cs="Garamond"/>
          <w:sz w:val="20"/>
          <w:szCs w:val="20"/>
        </w:rPr>
      </w:pPr>
      <w:r w:rsidRPr="00332159">
        <w:rPr>
          <w:rFonts w:ascii="Garamond" w:hAnsi="Garamond" w:cs="Garamond"/>
          <w:color w:val="2E74B5"/>
          <w:sz w:val="20"/>
          <w:szCs w:val="20"/>
        </w:rPr>
        <w:t xml:space="preserve"> Codice Fiscale  01547070530  </w:t>
      </w:r>
    </w:p>
    <w:p w:rsidR="003B7CDD" w:rsidRPr="00834305" w:rsidRDefault="003B7CDD" w:rsidP="00976CD3">
      <w:pPr>
        <w:pStyle w:val="Intestazione"/>
        <w:tabs>
          <w:tab w:val="clear" w:pos="4819"/>
          <w:tab w:val="clear" w:pos="9638"/>
          <w:tab w:val="center" w:pos="3600"/>
          <w:tab w:val="right" w:pos="6840"/>
        </w:tabs>
        <w:rPr>
          <w:color w:val="3366FF"/>
          <w:u w:val="single"/>
        </w:rPr>
      </w:pPr>
      <w:r>
        <w:tab/>
      </w:r>
      <w:r w:rsidRPr="00834305">
        <w:rPr>
          <w:color w:val="3366FF"/>
          <w:u w:val="single"/>
        </w:rPr>
        <w:tab/>
      </w:r>
    </w:p>
    <w:p w:rsidR="003B7CDD" w:rsidRDefault="003B7CDD" w:rsidP="00472A1E">
      <w:pPr>
        <w:pStyle w:val="Corpodeltesto2"/>
        <w:ind w:left="284" w:hanging="283"/>
        <w:jc w:val="center"/>
        <w:rPr>
          <w:rFonts w:ascii="Garamond" w:hAnsi="Garamond" w:cs="Arial"/>
          <w:b/>
          <w:bCs/>
          <w:sz w:val="26"/>
          <w:szCs w:val="26"/>
          <w:u w:val="double"/>
        </w:rPr>
      </w:pPr>
    </w:p>
    <w:p w:rsidR="003B7CDD" w:rsidRDefault="003B7CDD" w:rsidP="00440955">
      <w:pPr>
        <w:pStyle w:val="BodyText21"/>
        <w:ind w:left="284" w:hanging="283"/>
        <w:rPr>
          <w:rFonts w:ascii="Garamond" w:hAnsi="Garamond" w:cs="Garamond"/>
          <w:b/>
          <w:bCs/>
          <w:sz w:val="26"/>
          <w:szCs w:val="26"/>
          <w:u w:val="double"/>
        </w:rPr>
      </w:pPr>
      <w:r>
        <w:rPr>
          <w:rFonts w:ascii="Garamond" w:hAnsi="Garamond" w:cs="Garamond"/>
          <w:b/>
          <w:bCs/>
          <w:sz w:val="32"/>
          <w:szCs w:val="26"/>
          <w:u w:val="double"/>
        </w:rPr>
        <w:t>DIRETTORE GENERALE</w:t>
      </w:r>
    </w:p>
    <w:p w:rsidR="003B7CDD" w:rsidRDefault="003B7CDD" w:rsidP="00440955">
      <w:pPr>
        <w:pStyle w:val="BodyText21"/>
        <w:rPr>
          <w:rFonts w:ascii="Garamond" w:hAnsi="Garamond" w:cs="Garamond"/>
          <w:b/>
          <w:bCs/>
          <w:sz w:val="26"/>
          <w:szCs w:val="26"/>
          <w:u w:val="double"/>
        </w:rPr>
      </w:pPr>
    </w:p>
    <w:p w:rsidR="003B7CDD" w:rsidRDefault="003B7CDD" w:rsidP="00440955">
      <w:pPr>
        <w:pStyle w:val="BodyText21"/>
        <w:rPr>
          <w:rFonts w:ascii="Garamond" w:hAnsi="Garamond" w:cs="Garamond"/>
          <w:spacing w:val="10"/>
          <w:sz w:val="26"/>
          <w:szCs w:val="26"/>
        </w:rPr>
      </w:pPr>
      <w:r>
        <w:rPr>
          <w:rFonts w:ascii="Garamond" w:hAnsi="Garamond" w:cs="Garamond"/>
          <w:b/>
          <w:bCs/>
          <w:sz w:val="32"/>
          <w:szCs w:val="26"/>
          <w:u w:val="double"/>
        </w:rPr>
        <w:t xml:space="preserve">Decreto  N. </w:t>
      </w:r>
      <w:r w:rsidR="00FD27E0">
        <w:rPr>
          <w:rFonts w:ascii="Garamond" w:hAnsi="Garamond" w:cs="Garamond"/>
          <w:b/>
          <w:bCs/>
          <w:sz w:val="32"/>
          <w:szCs w:val="26"/>
          <w:u w:val="double"/>
        </w:rPr>
        <w:t>51</w:t>
      </w:r>
      <w:r>
        <w:rPr>
          <w:rFonts w:ascii="Garamond" w:hAnsi="Garamond" w:cs="Garamond"/>
          <w:b/>
          <w:bCs/>
          <w:sz w:val="32"/>
          <w:szCs w:val="26"/>
          <w:u w:val="double"/>
        </w:rPr>
        <w:t xml:space="preserve">  – Data Adozione  3/08/2015      </w:t>
      </w:r>
    </w:p>
    <w:p w:rsidR="003B7CDD" w:rsidRDefault="003B7CDD" w:rsidP="00440955">
      <w:pPr>
        <w:pStyle w:val="BodyText21"/>
        <w:rPr>
          <w:rFonts w:ascii="Garamond" w:hAnsi="Garamond" w:cs="Garamond"/>
          <w:spacing w:val="10"/>
          <w:sz w:val="26"/>
          <w:szCs w:val="26"/>
        </w:rPr>
      </w:pPr>
    </w:p>
    <w:p w:rsidR="003B7CDD" w:rsidRDefault="003B7CDD" w:rsidP="00440955">
      <w:pPr>
        <w:pStyle w:val="BodyText21"/>
        <w:rPr>
          <w:rFonts w:ascii="Garamond" w:hAnsi="Garamond" w:cs="Garamond"/>
          <w:b/>
          <w:bCs/>
          <w:sz w:val="26"/>
          <w:szCs w:val="26"/>
          <w:u w:val="double"/>
        </w:rPr>
      </w:pPr>
      <w:r>
        <w:rPr>
          <w:rFonts w:ascii="Garamond" w:hAnsi="Garamond" w:cs="Garamond"/>
          <w:spacing w:val="10"/>
          <w:sz w:val="26"/>
          <w:szCs w:val="26"/>
        </w:rPr>
        <w:t xml:space="preserve">Atto Pubblicato su Banca Dati escluso/i allegato/i </w:t>
      </w:r>
    </w:p>
    <w:p w:rsidR="003B7CDD" w:rsidRDefault="003B7CDD" w:rsidP="00440955">
      <w:pPr>
        <w:pStyle w:val="BodyText21"/>
        <w:rPr>
          <w:rFonts w:ascii="Garamond" w:hAnsi="Garamond" w:cs="Garamond"/>
          <w:b/>
          <w:bCs/>
          <w:sz w:val="26"/>
          <w:szCs w:val="26"/>
          <w:u w:val="double"/>
        </w:rPr>
      </w:pPr>
    </w:p>
    <w:p w:rsidR="003B7CDD" w:rsidRPr="00861948" w:rsidRDefault="003B7CDD" w:rsidP="00440955">
      <w:pPr>
        <w:pStyle w:val="BodyText21"/>
        <w:spacing w:line="360" w:lineRule="auto"/>
        <w:jc w:val="both"/>
        <w:rPr>
          <w:rFonts w:ascii="Garamond" w:hAnsi="Garamond" w:cs="Garamond"/>
          <w:b/>
          <w:bCs/>
          <w:sz w:val="26"/>
          <w:szCs w:val="26"/>
        </w:rPr>
      </w:pPr>
      <w:r>
        <w:t xml:space="preserve">OGGETTO: </w:t>
      </w:r>
      <w:r>
        <w:rPr>
          <w:rFonts w:ascii="Garamond" w:hAnsi="Garamond" w:cs="Garamond"/>
          <w:b/>
          <w:bCs/>
          <w:sz w:val="26"/>
          <w:szCs w:val="26"/>
        </w:rPr>
        <w:t>Approvazione indennizzo per cessione bonaria aree occupate a seguito della utilizzazione del bene per scopi di interesse pubblico (Art.42 Bis DPR 327/20</w:t>
      </w:r>
      <w:r w:rsidRPr="00861948">
        <w:rPr>
          <w:rFonts w:ascii="Garamond" w:hAnsi="Garamond" w:cs="Garamond"/>
          <w:b/>
          <w:bCs/>
          <w:sz w:val="26"/>
          <w:szCs w:val="26"/>
        </w:rPr>
        <w:t>01) “</w:t>
      </w:r>
      <w:r w:rsidRPr="00861948">
        <w:rPr>
          <w:b/>
          <w:sz w:val="24"/>
          <w:szCs w:val="24"/>
        </w:rPr>
        <w:t>Perizia n° 197- 2012EGR0134 – FIUME OMBRONE. COLLEGAMENTO DIFESE SPONDALI A SEGUITO DELL'EVENTO ALLUVIONALE DEL 11-12 NOVEMBRE 2012 – CUP: F59H12000370002”</w:t>
      </w:r>
      <w:r w:rsidRPr="00861948">
        <w:rPr>
          <w:rFonts w:ascii="Garamond" w:hAnsi="Garamond" w:cs="Garamond"/>
          <w:b/>
          <w:bCs/>
          <w:sz w:val="26"/>
          <w:szCs w:val="26"/>
        </w:rPr>
        <w:t>.</w:t>
      </w:r>
    </w:p>
    <w:p w:rsidR="003B7CDD" w:rsidRDefault="003B7CDD" w:rsidP="00440955">
      <w:pPr>
        <w:pStyle w:val="BodyText21"/>
        <w:spacing w:line="360" w:lineRule="auto"/>
        <w:jc w:val="both"/>
        <w:rPr>
          <w:rFonts w:ascii="Garamond" w:hAnsi="Garamond" w:cs="Garamond"/>
          <w:b/>
          <w:bCs/>
          <w:sz w:val="26"/>
          <w:szCs w:val="26"/>
        </w:rPr>
      </w:pPr>
    </w:p>
    <w:p w:rsidR="003B7CDD" w:rsidRDefault="003B7CDD" w:rsidP="00440955">
      <w:pPr>
        <w:pStyle w:val="BodyText21"/>
        <w:spacing w:line="360" w:lineRule="auto"/>
        <w:jc w:val="both"/>
        <w:rPr>
          <w:rFonts w:ascii="Garamond" w:hAnsi="Garamond" w:cs="Garamond"/>
          <w:b/>
          <w:bCs/>
          <w:sz w:val="26"/>
          <w:szCs w:val="26"/>
        </w:rPr>
      </w:pPr>
    </w:p>
    <w:p w:rsidR="003B7CDD" w:rsidRDefault="003B7CDD" w:rsidP="00440955">
      <w:pPr>
        <w:pStyle w:val="BodyText21"/>
        <w:rPr>
          <w:rFonts w:ascii="Garamond" w:hAnsi="Garamond" w:cs="Garamond"/>
          <w:b/>
          <w:bCs/>
          <w:sz w:val="26"/>
          <w:szCs w:val="26"/>
          <w:u w:val="double"/>
        </w:rPr>
      </w:pPr>
    </w:p>
    <w:p w:rsidR="003B7CDD" w:rsidRDefault="003B7CDD" w:rsidP="00440955">
      <w:pPr>
        <w:pStyle w:val="BodyText21"/>
        <w:ind w:left="284" w:hanging="283"/>
        <w:jc w:val="center"/>
        <w:rPr>
          <w:rFonts w:ascii="Garamond" w:hAnsi="Garamond" w:cs="Garamond"/>
          <w:b/>
          <w:bCs/>
          <w:sz w:val="26"/>
          <w:szCs w:val="26"/>
          <w:u w:val="double"/>
        </w:rPr>
      </w:pPr>
    </w:p>
    <w:p w:rsidR="00FD27E0" w:rsidRDefault="00FD27E0" w:rsidP="00440955">
      <w:pPr>
        <w:pStyle w:val="BodyText21"/>
        <w:ind w:left="284" w:hanging="283"/>
        <w:jc w:val="center"/>
        <w:rPr>
          <w:rFonts w:ascii="Garamond" w:hAnsi="Garamond" w:cs="Garamond"/>
          <w:b/>
          <w:bCs/>
          <w:sz w:val="26"/>
          <w:szCs w:val="26"/>
          <w:u w:val="double"/>
        </w:rPr>
      </w:pPr>
    </w:p>
    <w:p w:rsidR="00FD27E0" w:rsidRDefault="00FD27E0" w:rsidP="00440955">
      <w:pPr>
        <w:pStyle w:val="BodyText21"/>
        <w:ind w:left="284" w:hanging="283"/>
        <w:jc w:val="center"/>
        <w:rPr>
          <w:rFonts w:ascii="Garamond" w:hAnsi="Garamond" w:cs="Garamond"/>
          <w:b/>
          <w:bCs/>
          <w:sz w:val="26"/>
          <w:szCs w:val="26"/>
          <w:u w:val="double"/>
        </w:rPr>
      </w:pPr>
    </w:p>
    <w:p w:rsidR="003B7CDD" w:rsidRDefault="003B7CDD" w:rsidP="00440955">
      <w:pPr>
        <w:pStyle w:val="BodyText21"/>
        <w:ind w:left="284" w:hanging="283"/>
        <w:rPr>
          <w:rFonts w:ascii="Garamond" w:hAnsi="Garamond" w:cs="Garamond"/>
          <w:b/>
          <w:bCs/>
          <w:sz w:val="26"/>
          <w:szCs w:val="26"/>
          <w:u w:val="double"/>
        </w:rPr>
      </w:pPr>
    </w:p>
    <w:p w:rsidR="003B7CDD" w:rsidRDefault="003B7CDD" w:rsidP="00440955">
      <w:pPr>
        <w:pStyle w:val="BodyText21"/>
        <w:ind w:left="284" w:hanging="283"/>
        <w:rPr>
          <w:rFonts w:ascii="Garamond" w:hAnsi="Garamond" w:cs="Garamond"/>
          <w:b/>
          <w:bCs/>
          <w:sz w:val="26"/>
          <w:szCs w:val="26"/>
        </w:rPr>
      </w:pPr>
      <w:r>
        <w:rPr>
          <w:rFonts w:ascii="Garamond" w:hAnsi="Garamond" w:cs="Garamond"/>
          <w:b/>
          <w:bCs/>
          <w:sz w:val="26"/>
          <w:szCs w:val="26"/>
        </w:rPr>
        <w:t>Numero proposta:   -</w:t>
      </w:r>
    </w:p>
    <w:p w:rsidR="003B7CDD" w:rsidRDefault="003B7CDD" w:rsidP="00440955">
      <w:pPr>
        <w:spacing w:line="240" w:lineRule="auto"/>
        <w:rPr>
          <w:rFonts w:ascii="Times New Roman" w:hAnsi="Times New Roman" w:cs="Times New Roman"/>
          <w:sz w:val="24"/>
          <w:szCs w:val="24"/>
        </w:rPr>
      </w:pPr>
    </w:p>
    <w:p w:rsidR="003B7CDD" w:rsidRDefault="003B7CDD" w:rsidP="00440955">
      <w:pPr>
        <w:spacing w:line="240" w:lineRule="auto"/>
        <w:rPr>
          <w:rFonts w:ascii="Garamond" w:hAnsi="Garamond" w:cs="Garamond"/>
          <w:b/>
          <w:bCs/>
          <w:u w:val="double"/>
        </w:rPr>
      </w:pPr>
      <w:r>
        <w:t xml:space="preserve">               </w:t>
      </w: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spacing w:after="0" w:line="360" w:lineRule="auto"/>
        <w:ind w:left="284" w:hanging="284"/>
        <w:jc w:val="center"/>
        <w:rPr>
          <w:rFonts w:ascii="Garamond" w:hAnsi="Garamond" w:cs="Garamond"/>
          <w:b/>
          <w:bCs/>
          <w:sz w:val="22"/>
          <w:szCs w:val="22"/>
          <w:u w:val="double"/>
        </w:rPr>
      </w:pPr>
    </w:p>
    <w:p w:rsidR="003B7CDD" w:rsidRDefault="003B7CDD" w:rsidP="00440955">
      <w:pPr>
        <w:pStyle w:val="BodyText21"/>
        <w:ind w:left="284" w:hanging="283"/>
        <w:jc w:val="center"/>
      </w:pPr>
    </w:p>
    <w:p w:rsidR="003B7CDD" w:rsidRDefault="003B7CDD" w:rsidP="00440955">
      <w:pPr>
        <w:pStyle w:val="BodyText21"/>
        <w:ind w:left="284" w:hanging="283"/>
        <w:jc w:val="center"/>
        <w:rPr>
          <w:rFonts w:ascii="Garamond" w:hAnsi="Garamond" w:cs="Garamond"/>
          <w:sz w:val="22"/>
          <w:szCs w:val="22"/>
        </w:rPr>
      </w:pPr>
      <w:r>
        <w:rPr>
          <w:rFonts w:ascii="Arial" w:hAnsi="Arial" w:cs="Arial"/>
          <w:b/>
          <w:bCs/>
          <w:sz w:val="26"/>
          <w:szCs w:val="26"/>
        </w:rPr>
        <w:t xml:space="preserve"> </w:t>
      </w:r>
      <w:r>
        <w:rPr>
          <w:rFonts w:ascii="Garamond" w:hAnsi="Garamond" w:cs="Garamond"/>
          <w:b/>
          <w:bCs/>
          <w:sz w:val="26"/>
          <w:szCs w:val="26"/>
          <w:u w:val="double"/>
        </w:rPr>
        <w:t xml:space="preserve">DECRETO DIRETTORE GENERALE N. </w:t>
      </w:r>
      <w:r w:rsidR="00FD27E0">
        <w:rPr>
          <w:rFonts w:ascii="Garamond" w:hAnsi="Garamond" w:cs="Garamond"/>
          <w:b/>
          <w:bCs/>
          <w:sz w:val="26"/>
          <w:szCs w:val="26"/>
          <w:u w:val="double"/>
        </w:rPr>
        <w:t>51</w:t>
      </w:r>
      <w:r>
        <w:rPr>
          <w:rFonts w:ascii="Garamond" w:hAnsi="Garamond" w:cs="Garamond"/>
          <w:b/>
          <w:bCs/>
          <w:sz w:val="26"/>
          <w:szCs w:val="26"/>
          <w:u w:val="double"/>
        </w:rPr>
        <w:t xml:space="preserve"> DEL 3 AGOSTO 2015</w:t>
      </w:r>
    </w:p>
    <w:p w:rsidR="003B7CDD" w:rsidRDefault="003B7CDD" w:rsidP="00440955">
      <w:pPr>
        <w:spacing w:line="360" w:lineRule="auto"/>
        <w:jc w:val="both"/>
        <w:rPr>
          <w:rFonts w:ascii="Garamond" w:hAnsi="Garamond" w:cs="Garamond"/>
          <w:b/>
          <w:i/>
          <w:sz w:val="24"/>
          <w:szCs w:val="24"/>
        </w:rPr>
      </w:pPr>
      <w:r>
        <w:rPr>
          <w:rFonts w:ascii="Garamond" w:hAnsi="Garamond" w:cs="Garamond"/>
        </w:rPr>
        <w:t xml:space="preserve">L’anno duemilaquindici il giorno 3 del mese di Agosto alle ore </w:t>
      </w:r>
      <w:r w:rsidR="00FD27E0">
        <w:rPr>
          <w:rFonts w:ascii="Garamond" w:hAnsi="Garamond" w:cs="Garamond"/>
        </w:rPr>
        <w:t>11</w:t>
      </w:r>
      <w:r>
        <w:rPr>
          <w:rFonts w:ascii="Garamond" w:hAnsi="Garamond" w:cs="Garamond"/>
        </w:rPr>
        <w:t>.</w:t>
      </w:r>
      <w:r w:rsidR="00FD27E0">
        <w:rPr>
          <w:rFonts w:ascii="Garamond" w:hAnsi="Garamond" w:cs="Garamond"/>
        </w:rPr>
        <w:t>00</w:t>
      </w:r>
      <w:r>
        <w:rPr>
          <w:rFonts w:ascii="Garamond" w:hAnsi="Garamond" w:cs="Garamond"/>
        </w:rPr>
        <w:t xml:space="preserve"> presso la sede del Consorzio in Grosseto, viale Ximenes n. 3</w:t>
      </w:r>
    </w:p>
    <w:p w:rsidR="003B7CDD" w:rsidRDefault="003B7CDD" w:rsidP="00440955">
      <w:pPr>
        <w:spacing w:line="360" w:lineRule="auto"/>
        <w:ind w:left="284" w:hanging="283"/>
        <w:jc w:val="center"/>
        <w:rPr>
          <w:rFonts w:ascii="Garamond" w:hAnsi="Garamond" w:cs="Garamond"/>
        </w:rPr>
      </w:pPr>
      <w:r>
        <w:rPr>
          <w:rFonts w:ascii="Garamond" w:hAnsi="Garamond" w:cs="Garamond"/>
          <w:b/>
          <w:i/>
        </w:rPr>
        <w:t>IL DIRETTORE GENERALE</w:t>
      </w:r>
    </w:p>
    <w:p w:rsidR="003B7CDD" w:rsidRDefault="003B7CDD" w:rsidP="00440955">
      <w:pPr>
        <w:numPr>
          <w:ilvl w:val="0"/>
          <w:numId w:val="10"/>
        </w:numPr>
        <w:tabs>
          <w:tab w:val="left" w:pos="210"/>
          <w:tab w:val="left" w:pos="6480"/>
          <w:tab w:val="left" w:pos="9638"/>
          <w:tab w:val="left" w:pos="9720"/>
        </w:tabs>
        <w:suppressAutoHyphens/>
        <w:spacing w:after="0" w:line="360" w:lineRule="auto"/>
        <w:ind w:left="284" w:hanging="283"/>
        <w:jc w:val="both"/>
        <w:rPr>
          <w:rFonts w:ascii="Garamond" w:hAnsi="Garamond" w:cs="Garamond"/>
        </w:rPr>
      </w:pPr>
      <w:r>
        <w:rPr>
          <w:rFonts w:ascii="Garamond" w:hAnsi="Garamond" w:cs="Garamond"/>
        </w:rPr>
        <w:t xml:space="preserve"> Vista la Legge Regionale n. 79 del 27.12.2012;</w:t>
      </w:r>
    </w:p>
    <w:p w:rsidR="003B7CDD" w:rsidRDefault="003B7CDD" w:rsidP="00440955">
      <w:pPr>
        <w:numPr>
          <w:ilvl w:val="0"/>
          <w:numId w:val="10"/>
        </w:numPr>
        <w:tabs>
          <w:tab w:val="left" w:pos="210"/>
          <w:tab w:val="left" w:pos="6480"/>
          <w:tab w:val="left" w:pos="9638"/>
          <w:tab w:val="left" w:pos="9720"/>
        </w:tabs>
        <w:suppressAutoHyphens/>
        <w:spacing w:after="0" w:line="360" w:lineRule="auto"/>
        <w:ind w:left="284" w:hanging="283"/>
        <w:jc w:val="both"/>
        <w:rPr>
          <w:rFonts w:ascii="Garamond" w:hAnsi="Garamond" w:cs="Garamond"/>
        </w:rPr>
      </w:pPr>
      <w:r>
        <w:rPr>
          <w:rFonts w:ascii="Garamond" w:hAnsi="Garamond" w:cs="Garamond"/>
        </w:rPr>
        <w:t xml:space="preserve"> Visto il Decreto del Presidente n. 223 del 22 Gennaio 2015 con il quale è stato assunto l’Arch. Fabio Zappalorti con  la qualifica di Direttore Generale del Consorzio 6 Toscana Sud a far data dal 01 Febbraio 2015; </w:t>
      </w:r>
    </w:p>
    <w:p w:rsidR="003B7CDD" w:rsidRDefault="003B7CDD" w:rsidP="00440955">
      <w:pPr>
        <w:numPr>
          <w:ilvl w:val="0"/>
          <w:numId w:val="10"/>
        </w:numPr>
        <w:tabs>
          <w:tab w:val="left" w:pos="285"/>
          <w:tab w:val="left" w:pos="6480"/>
          <w:tab w:val="left" w:pos="9638"/>
          <w:tab w:val="left" w:pos="9720"/>
        </w:tabs>
        <w:suppressAutoHyphens/>
        <w:spacing w:after="0" w:line="360" w:lineRule="auto"/>
        <w:ind w:left="284" w:hanging="283"/>
        <w:jc w:val="both"/>
        <w:rPr>
          <w:rFonts w:ascii="Garamond" w:hAnsi="Garamond" w:cs="Garamond"/>
        </w:rPr>
      </w:pPr>
      <w:r>
        <w:rPr>
          <w:rFonts w:ascii="Garamond" w:hAnsi="Garamond" w:cs="Garamond"/>
        </w:rPr>
        <w:t xml:space="preserve">Visto il vigente Statuto Consortile approvato con delibera n. 6 dell’Assemblea consortile seduta  n. 2 del 29/04/2015 e pubblicato sul B.U.R.T Parte Seconda n. 20 del 20/05/2015 Supplemento n. 78;  </w:t>
      </w:r>
    </w:p>
    <w:p w:rsidR="003B7CDD" w:rsidRDefault="003B7CDD" w:rsidP="00440955">
      <w:pPr>
        <w:numPr>
          <w:ilvl w:val="0"/>
          <w:numId w:val="10"/>
        </w:numPr>
        <w:tabs>
          <w:tab w:val="left" w:pos="270"/>
          <w:tab w:val="left" w:pos="6480"/>
          <w:tab w:val="left" w:pos="9638"/>
          <w:tab w:val="left" w:pos="9720"/>
        </w:tabs>
        <w:suppressAutoHyphens/>
        <w:spacing w:after="0" w:line="360" w:lineRule="auto"/>
        <w:ind w:left="284" w:hanging="283"/>
        <w:jc w:val="both"/>
        <w:rPr>
          <w:rFonts w:ascii="Garamond" w:hAnsi="Garamond" w:cs="Garamond"/>
        </w:rPr>
      </w:pPr>
      <w:r>
        <w:rPr>
          <w:rFonts w:ascii="Garamond" w:hAnsi="Garamond" w:cs="Garamond"/>
        </w:rPr>
        <w:t>Visto in particolare l’Art. 39 comma 1 lettera e) del Vigente Statuto;</w:t>
      </w:r>
    </w:p>
    <w:p w:rsidR="003B7CDD" w:rsidRDefault="003B7CDD" w:rsidP="00440955">
      <w:pPr>
        <w:pStyle w:val="ListParagraph1"/>
        <w:numPr>
          <w:ilvl w:val="0"/>
          <w:numId w:val="10"/>
        </w:numPr>
        <w:tabs>
          <w:tab w:val="left" w:pos="270"/>
        </w:tabs>
        <w:spacing w:line="360" w:lineRule="auto"/>
        <w:ind w:left="284" w:hanging="283"/>
        <w:jc w:val="both"/>
        <w:rPr>
          <w:rFonts w:ascii="Garamond" w:hAnsi="Garamond" w:cs="Garamond"/>
          <w:sz w:val="22"/>
          <w:szCs w:val="22"/>
        </w:rPr>
      </w:pPr>
      <w:r>
        <w:rPr>
          <w:rFonts w:ascii="Garamond" w:hAnsi="Garamond" w:cs="Garamond"/>
          <w:sz w:val="22"/>
          <w:szCs w:val="22"/>
        </w:rPr>
        <w:t xml:space="preserve">Visto il </w:t>
      </w:r>
      <w:proofErr w:type="spellStart"/>
      <w:r>
        <w:rPr>
          <w:rFonts w:ascii="Garamond" w:hAnsi="Garamond" w:cs="Garamond"/>
          <w:sz w:val="22"/>
          <w:szCs w:val="22"/>
        </w:rPr>
        <w:t>D.Lgs.</w:t>
      </w:r>
      <w:proofErr w:type="spellEnd"/>
      <w:r>
        <w:rPr>
          <w:rFonts w:ascii="Garamond" w:hAnsi="Garamond" w:cs="Garamond"/>
          <w:sz w:val="22"/>
          <w:szCs w:val="22"/>
        </w:rPr>
        <w:t xml:space="preserve"> 12 aprile 2006, n. 163 “Codice dei contratti di lavori, servizi e forniture”;</w:t>
      </w:r>
    </w:p>
    <w:p w:rsidR="003B7CDD" w:rsidRDefault="003B7CDD" w:rsidP="00440955">
      <w:pPr>
        <w:pStyle w:val="ListParagraph1"/>
        <w:numPr>
          <w:ilvl w:val="0"/>
          <w:numId w:val="10"/>
        </w:numPr>
        <w:tabs>
          <w:tab w:val="left" w:pos="285"/>
        </w:tabs>
        <w:spacing w:line="360" w:lineRule="auto"/>
        <w:ind w:left="284" w:hanging="283"/>
        <w:jc w:val="both"/>
        <w:rPr>
          <w:rFonts w:ascii="Garamond" w:hAnsi="Garamond" w:cs="Garamond"/>
          <w:sz w:val="22"/>
          <w:szCs w:val="22"/>
        </w:rPr>
      </w:pPr>
      <w:r>
        <w:rPr>
          <w:rFonts w:ascii="Garamond" w:hAnsi="Garamond" w:cs="Garamond"/>
          <w:sz w:val="22"/>
          <w:szCs w:val="22"/>
        </w:rPr>
        <w:t>Visto il D.P.R. 5 ottobre 2010, n. 207 “Regolamento di esecuzione e attuazione del Decreto Legislativo n. 163/2006”;</w:t>
      </w:r>
    </w:p>
    <w:p w:rsidR="003B7CDD" w:rsidRDefault="003B7CDD" w:rsidP="009A42A6">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9A42A6">
        <w:rPr>
          <w:rFonts w:ascii="Garamond" w:hAnsi="Garamond" w:cs="Garamond"/>
          <w:sz w:val="22"/>
          <w:szCs w:val="22"/>
        </w:rPr>
        <w:t>Vista  “Perizia n° 197- 2012EGR0134 – FIUME OMBRONE. COLLEGAMENTO DIFESE SPONDALI A SEGUITO DELL'EVENTO ALLUVIONALE DEL 11-12 NOVEMBRE 2012 – CUP: F59H12000370002”, redatto dall’ ufficio tecnico del Consorzio in data 15 febbraio 2013;</w:t>
      </w:r>
    </w:p>
    <w:p w:rsidR="003B7CDD" w:rsidRPr="009A42A6" w:rsidRDefault="003B7CDD" w:rsidP="009A42A6">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9A42A6">
        <w:rPr>
          <w:rFonts w:ascii="Garamond" w:hAnsi="Garamond" w:cs="Garamond"/>
          <w:sz w:val="22"/>
          <w:szCs w:val="22"/>
        </w:rPr>
        <w:t xml:space="preserve">Considerato che lavori in perizia iniziarono in data 28.02.2013 con verbale di consegna in via di urgenza ai sensi dell’art.153 del D.P.R. 207/2010, occupando le aree di proprietà del sig. Sabatini Augusto Domenico nato a Cellere (VT) il 22.07.1938, site nel Comune di Grosseto e individuate nel Catasto terreni al foglio n.94 particella n.715 di mq </w:t>
      </w:r>
      <w:smartTag w:uri="urn:schemas-microsoft-com:office:smarttags" w:element="metricconverter">
        <w:smartTagPr>
          <w:attr w:name="ProductID" w:val="45.448 in"/>
        </w:smartTagPr>
        <w:r w:rsidRPr="009A42A6">
          <w:rPr>
            <w:rFonts w:ascii="Garamond" w:hAnsi="Garamond" w:cs="Garamond"/>
            <w:sz w:val="22"/>
            <w:szCs w:val="22"/>
          </w:rPr>
          <w:t>45.448 in</w:t>
        </w:r>
      </w:smartTag>
      <w:r w:rsidRPr="009A42A6">
        <w:rPr>
          <w:rFonts w:ascii="Garamond" w:hAnsi="Garamond" w:cs="Garamond"/>
          <w:sz w:val="22"/>
          <w:szCs w:val="22"/>
        </w:rPr>
        <w:t xml:space="preserve"> assenza di provvedimento di esproprio;</w:t>
      </w:r>
    </w:p>
    <w:p w:rsidR="003B7CDD" w:rsidRDefault="003B7CDD" w:rsidP="009A42A6">
      <w:pPr>
        <w:pStyle w:val="ListParagraph1"/>
        <w:numPr>
          <w:ilvl w:val="0"/>
          <w:numId w:val="10"/>
        </w:numPr>
        <w:tabs>
          <w:tab w:val="left" w:pos="300"/>
        </w:tabs>
        <w:spacing w:line="360" w:lineRule="auto"/>
        <w:ind w:left="284" w:hanging="283"/>
        <w:jc w:val="both"/>
        <w:rPr>
          <w:rFonts w:ascii="Garamond" w:hAnsi="Garamond" w:cs="Garamond"/>
          <w:sz w:val="22"/>
          <w:szCs w:val="22"/>
        </w:rPr>
      </w:pPr>
      <w:r>
        <w:rPr>
          <w:rFonts w:ascii="Garamond" w:hAnsi="Garamond" w:cs="Garamond"/>
          <w:sz w:val="22"/>
          <w:szCs w:val="22"/>
        </w:rPr>
        <w:t>Considerato che t</w:t>
      </w:r>
      <w:r w:rsidRPr="009A42A6">
        <w:rPr>
          <w:rFonts w:ascii="Garamond" w:hAnsi="Garamond" w:cs="Garamond"/>
          <w:sz w:val="22"/>
          <w:szCs w:val="22"/>
        </w:rPr>
        <w:t>ale occupazione di urgenza si rese necessaria per porre immediato consolidamento alla sponda sinistra in erosione del fiume Ombrone e a parte della limitrofa compagna di proprietà del sig. Sabatini, ed evitare il propagarsi dell’erosione in corso,  dato il continuo verificarsi di eventi meteorologici avversi anche di eccezionale intensità, al fine di garantire l’integrità del limitrofo rilevato arginale posto a difesa di infrastrutture e abitazioni;</w:t>
      </w:r>
    </w:p>
    <w:p w:rsidR="003B7CDD" w:rsidRDefault="003B7CDD" w:rsidP="009A42A6">
      <w:pPr>
        <w:pStyle w:val="ListParagraph1"/>
        <w:numPr>
          <w:ilvl w:val="0"/>
          <w:numId w:val="10"/>
        </w:numPr>
        <w:tabs>
          <w:tab w:val="left" w:pos="300"/>
        </w:tabs>
        <w:spacing w:line="360" w:lineRule="auto"/>
        <w:ind w:left="284" w:hanging="283"/>
        <w:jc w:val="both"/>
        <w:rPr>
          <w:rFonts w:ascii="Garamond" w:hAnsi="Garamond" w:cs="Garamond"/>
          <w:sz w:val="22"/>
          <w:szCs w:val="22"/>
        </w:rPr>
      </w:pPr>
      <w:r>
        <w:rPr>
          <w:rFonts w:ascii="Garamond" w:hAnsi="Garamond" w:cs="Garamond"/>
          <w:sz w:val="22"/>
          <w:szCs w:val="22"/>
        </w:rPr>
        <w:t xml:space="preserve">Considerato che per </w:t>
      </w:r>
      <w:r w:rsidRPr="009A42A6">
        <w:rPr>
          <w:rFonts w:ascii="Garamond" w:hAnsi="Garamond" w:cs="Garamond"/>
          <w:sz w:val="22"/>
          <w:szCs w:val="22"/>
        </w:rPr>
        <w:t xml:space="preserve">l’occupazione </w:t>
      </w:r>
      <w:r>
        <w:rPr>
          <w:rFonts w:ascii="Garamond" w:hAnsi="Garamond" w:cs="Garamond"/>
          <w:sz w:val="22"/>
          <w:szCs w:val="22"/>
        </w:rPr>
        <w:t xml:space="preserve">soprarichiamata, configurandosi come occupazione </w:t>
      </w:r>
      <w:r w:rsidRPr="009A42A6">
        <w:rPr>
          <w:rFonts w:ascii="Garamond" w:hAnsi="Garamond" w:cs="Garamond"/>
          <w:sz w:val="22"/>
          <w:szCs w:val="22"/>
        </w:rPr>
        <w:t>senza titolo di un bene per scopi pubblici</w:t>
      </w:r>
      <w:r>
        <w:rPr>
          <w:rFonts w:ascii="Garamond" w:hAnsi="Garamond" w:cs="Garamond"/>
          <w:sz w:val="22"/>
          <w:szCs w:val="22"/>
        </w:rPr>
        <w:t>, si è proceduto a quantificare l’indennizzo dovuto al proprietario ai sensi de</w:t>
      </w:r>
      <w:r w:rsidRPr="009A42A6">
        <w:rPr>
          <w:rFonts w:ascii="Garamond" w:hAnsi="Garamond" w:cs="Garamond"/>
          <w:sz w:val="22"/>
          <w:szCs w:val="22"/>
        </w:rPr>
        <w:t>ll’art.42 bis del D.P.R. n.327/2001</w:t>
      </w:r>
      <w:r>
        <w:rPr>
          <w:rFonts w:ascii="Garamond" w:hAnsi="Garamond" w:cs="Garamond"/>
          <w:sz w:val="22"/>
          <w:szCs w:val="22"/>
        </w:rPr>
        <w:t xml:space="preserve"> ammontante ad € 6.097,56;</w:t>
      </w:r>
    </w:p>
    <w:p w:rsidR="003B7CDD" w:rsidRDefault="003B7CDD" w:rsidP="00FF2C02">
      <w:pPr>
        <w:pStyle w:val="ListParagraph1"/>
        <w:numPr>
          <w:ilvl w:val="0"/>
          <w:numId w:val="10"/>
        </w:numPr>
        <w:tabs>
          <w:tab w:val="left" w:pos="300"/>
        </w:tabs>
        <w:spacing w:line="360" w:lineRule="auto"/>
        <w:ind w:left="284" w:hanging="283"/>
        <w:jc w:val="both"/>
        <w:rPr>
          <w:rFonts w:ascii="Garamond" w:hAnsi="Garamond" w:cs="Garamond"/>
          <w:sz w:val="22"/>
          <w:szCs w:val="22"/>
        </w:rPr>
      </w:pPr>
      <w:r>
        <w:rPr>
          <w:rFonts w:ascii="Garamond" w:hAnsi="Garamond" w:cs="Garamond"/>
          <w:sz w:val="22"/>
          <w:szCs w:val="22"/>
        </w:rPr>
        <w:t xml:space="preserve">Preso atto dell’accettazione di tale indennizzo da parte del sig. </w:t>
      </w:r>
      <w:r w:rsidRPr="009A42A6">
        <w:rPr>
          <w:rFonts w:ascii="Garamond" w:hAnsi="Garamond" w:cs="Garamond"/>
          <w:sz w:val="22"/>
          <w:szCs w:val="22"/>
        </w:rPr>
        <w:t>Sabatini Augusto Domenico</w:t>
      </w:r>
      <w:r>
        <w:rPr>
          <w:rFonts w:ascii="Garamond" w:hAnsi="Garamond" w:cs="Garamond"/>
          <w:sz w:val="22"/>
          <w:szCs w:val="22"/>
        </w:rPr>
        <w:t xml:space="preserve"> mediante la sottoscrizione del PROSPETTO “A” allegato alla nota consortile 15.07.2015 n.6095/P.197/II/2;</w:t>
      </w:r>
    </w:p>
    <w:p w:rsidR="003B7CDD" w:rsidRDefault="003B7CDD" w:rsidP="00FF2C02">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FF2C02">
        <w:rPr>
          <w:rFonts w:ascii="Garamond" w:hAnsi="Garamond" w:cs="Garamond"/>
          <w:sz w:val="22"/>
          <w:szCs w:val="22"/>
        </w:rPr>
        <w:t xml:space="preserve">Considerato che </w:t>
      </w:r>
      <w:r>
        <w:rPr>
          <w:rFonts w:ascii="Garamond" w:hAnsi="Garamond" w:cs="Garamond"/>
          <w:sz w:val="22"/>
          <w:szCs w:val="22"/>
        </w:rPr>
        <w:t>a</w:t>
      </w:r>
      <w:r w:rsidRPr="00FF2C02">
        <w:rPr>
          <w:rFonts w:ascii="Garamond" w:hAnsi="Garamond" w:cs="Garamond"/>
          <w:sz w:val="22"/>
          <w:szCs w:val="22"/>
        </w:rPr>
        <w:t xml:space="preserve"> norma della L.R. 30/2005 il Consorzio 6 Toscana Sud svolge funzioni di Autorità espropriante in qualità di soggetto attuatore dell’intervento che chiede l’espropriazione e ne assume gli oneri economici</w:t>
      </w:r>
      <w:r>
        <w:rPr>
          <w:rFonts w:ascii="Garamond" w:hAnsi="Garamond" w:cs="Garamond"/>
          <w:sz w:val="22"/>
          <w:szCs w:val="22"/>
        </w:rPr>
        <w:t xml:space="preserve"> con copertura prevista nel quadro economico del progetto</w:t>
      </w:r>
      <w:r w:rsidRPr="00FF2C02">
        <w:rPr>
          <w:rFonts w:ascii="Garamond" w:hAnsi="Garamond" w:cs="Garamond"/>
          <w:sz w:val="22"/>
          <w:szCs w:val="22"/>
        </w:rPr>
        <w:t>, mentre il soggetto beneficiario dell’espropriazione è la Regione Toscana che diventerà proprietaria dei beni espropriati</w:t>
      </w:r>
      <w:r>
        <w:rPr>
          <w:rFonts w:ascii="Garamond" w:hAnsi="Garamond" w:cs="Garamond"/>
          <w:sz w:val="22"/>
          <w:szCs w:val="22"/>
        </w:rPr>
        <w:t>;</w:t>
      </w:r>
    </w:p>
    <w:p w:rsidR="003B7CDD" w:rsidRPr="00FF2C02" w:rsidRDefault="003B7CDD" w:rsidP="00FF2C02">
      <w:pPr>
        <w:pStyle w:val="ListParagraph1"/>
        <w:numPr>
          <w:ilvl w:val="0"/>
          <w:numId w:val="10"/>
        </w:numPr>
        <w:tabs>
          <w:tab w:val="left" w:pos="300"/>
        </w:tabs>
        <w:spacing w:line="360" w:lineRule="auto"/>
        <w:ind w:left="284" w:hanging="283"/>
        <w:jc w:val="both"/>
        <w:rPr>
          <w:rFonts w:ascii="Garamond" w:hAnsi="Garamond" w:cs="Garamond"/>
          <w:sz w:val="22"/>
          <w:szCs w:val="22"/>
        </w:rPr>
      </w:pPr>
      <w:r>
        <w:rPr>
          <w:rFonts w:ascii="Garamond" w:hAnsi="Garamond" w:cs="Garamond"/>
          <w:sz w:val="22"/>
          <w:szCs w:val="22"/>
        </w:rPr>
        <w:t xml:space="preserve">Visto lo schema di atto di “Cessione volontaria per interruzione di procedura espropriativa” da stipularsi tra il Consorzio 6 Toscana Sud nella figura del Presidente sig. Fabio Bellacchi, che interviene in rappresentanza della Regione Toscana Demanio Idrico con sede in Firenze, ed il sig. </w:t>
      </w:r>
      <w:r w:rsidRPr="009A42A6">
        <w:rPr>
          <w:rFonts w:ascii="Garamond" w:hAnsi="Garamond" w:cs="Garamond"/>
          <w:sz w:val="22"/>
          <w:szCs w:val="22"/>
        </w:rPr>
        <w:t>Sabatini Augusto Domenico</w:t>
      </w:r>
      <w:r>
        <w:rPr>
          <w:rFonts w:ascii="Garamond" w:hAnsi="Garamond" w:cs="Garamond"/>
          <w:sz w:val="22"/>
          <w:szCs w:val="22"/>
        </w:rPr>
        <w:t>;</w:t>
      </w:r>
    </w:p>
    <w:p w:rsidR="00FD27E0" w:rsidRDefault="00FD27E0" w:rsidP="00440955">
      <w:pPr>
        <w:tabs>
          <w:tab w:val="left" w:pos="284"/>
        </w:tabs>
        <w:spacing w:line="300" w:lineRule="exact"/>
        <w:jc w:val="center"/>
        <w:rPr>
          <w:i/>
          <w:iCs/>
        </w:rPr>
      </w:pPr>
    </w:p>
    <w:p w:rsidR="00FD27E0" w:rsidRDefault="00FD27E0" w:rsidP="00440955">
      <w:pPr>
        <w:tabs>
          <w:tab w:val="left" w:pos="284"/>
        </w:tabs>
        <w:spacing w:line="300" w:lineRule="exact"/>
        <w:jc w:val="center"/>
        <w:rPr>
          <w:i/>
          <w:iCs/>
        </w:rPr>
      </w:pPr>
    </w:p>
    <w:p w:rsidR="003B7CDD" w:rsidRDefault="003B7CDD" w:rsidP="00440955">
      <w:pPr>
        <w:tabs>
          <w:tab w:val="left" w:pos="284"/>
        </w:tabs>
        <w:spacing w:line="300" w:lineRule="exact"/>
        <w:jc w:val="center"/>
        <w:rPr>
          <w:i/>
          <w:iCs/>
        </w:rPr>
      </w:pPr>
      <w:r w:rsidRPr="00FF2C02">
        <w:rPr>
          <w:i/>
          <w:iCs/>
        </w:rPr>
        <w:t>D E C R E T A</w:t>
      </w:r>
    </w:p>
    <w:p w:rsidR="003B7CDD" w:rsidRPr="00781868" w:rsidRDefault="003B7CDD" w:rsidP="00781868">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781868">
        <w:rPr>
          <w:rFonts w:ascii="Garamond" w:hAnsi="Garamond" w:cs="Garamond"/>
          <w:sz w:val="22"/>
          <w:szCs w:val="22"/>
        </w:rPr>
        <w:t>di approvare lo schema di atto di “Cessione volontaria per interruzione di procedura espropriativa” da stipularsi tra il Consorzio 6 Toscana Sud nella figura del Presidente sig. Fabio Bellacchi, che interviene in rappresentanza della Regione Toscana Demanio Idrico con sede in Firenze, ed il sig. Sabatini Augusto Domenico;</w:t>
      </w:r>
    </w:p>
    <w:p w:rsidR="003B7CDD" w:rsidRDefault="003B7CDD" w:rsidP="006558C4">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943228">
        <w:rPr>
          <w:rFonts w:ascii="Garamond" w:hAnsi="Garamond" w:cs="Garamond"/>
          <w:sz w:val="22"/>
          <w:szCs w:val="22"/>
        </w:rPr>
        <w:t xml:space="preserve">di approvare </w:t>
      </w:r>
      <w:r>
        <w:rPr>
          <w:rFonts w:ascii="Garamond" w:hAnsi="Garamond" w:cs="Garamond"/>
          <w:sz w:val="22"/>
          <w:szCs w:val="22"/>
        </w:rPr>
        <w:t xml:space="preserve">l’indennizzo di € 6.097,56 per l’occupazione </w:t>
      </w:r>
      <w:r w:rsidRPr="009A42A6">
        <w:rPr>
          <w:rFonts w:ascii="Garamond" w:hAnsi="Garamond" w:cs="Garamond"/>
          <w:sz w:val="22"/>
          <w:szCs w:val="22"/>
        </w:rPr>
        <w:t>senza titolo di un bene per scopi pubblici</w:t>
      </w:r>
      <w:r>
        <w:rPr>
          <w:rFonts w:ascii="Garamond" w:hAnsi="Garamond" w:cs="Garamond"/>
          <w:sz w:val="22"/>
          <w:szCs w:val="22"/>
        </w:rPr>
        <w:t xml:space="preserve"> dovuto</w:t>
      </w:r>
      <w:r w:rsidRPr="00943228">
        <w:rPr>
          <w:rFonts w:ascii="Garamond" w:hAnsi="Garamond" w:cs="Garamond"/>
          <w:sz w:val="22"/>
          <w:szCs w:val="22"/>
        </w:rPr>
        <w:t xml:space="preserve"> </w:t>
      </w:r>
      <w:r>
        <w:rPr>
          <w:rFonts w:ascii="Garamond" w:hAnsi="Garamond" w:cs="Garamond"/>
          <w:sz w:val="22"/>
          <w:szCs w:val="22"/>
        </w:rPr>
        <w:t xml:space="preserve">al sig. </w:t>
      </w:r>
      <w:r w:rsidRPr="009A42A6">
        <w:rPr>
          <w:rFonts w:ascii="Garamond" w:hAnsi="Garamond" w:cs="Garamond"/>
          <w:sz w:val="22"/>
          <w:szCs w:val="22"/>
        </w:rPr>
        <w:t>Sabatini Augu</w:t>
      </w:r>
      <w:r w:rsidRPr="00781868">
        <w:rPr>
          <w:rFonts w:ascii="Garamond" w:hAnsi="Garamond" w:cs="Garamond"/>
          <w:sz w:val="22"/>
          <w:szCs w:val="22"/>
        </w:rPr>
        <w:t>sto Domenico ai sensi dell’art.42 bis del D.P.R. n.327/2001</w:t>
      </w:r>
      <w:r>
        <w:rPr>
          <w:rFonts w:ascii="Garamond" w:hAnsi="Garamond" w:cs="Garamond"/>
          <w:sz w:val="22"/>
          <w:szCs w:val="22"/>
        </w:rPr>
        <w:t xml:space="preserve">, e procedere al pagamento di tale importo </w:t>
      </w:r>
      <w:r w:rsidRPr="00781868">
        <w:rPr>
          <w:rFonts w:ascii="Garamond" w:hAnsi="Garamond" w:cs="Garamond"/>
          <w:sz w:val="22"/>
          <w:szCs w:val="22"/>
        </w:rPr>
        <w:t>a seguito della sottoscrizione del predetto atto;</w:t>
      </w:r>
    </w:p>
    <w:p w:rsidR="005469AD" w:rsidRPr="005469AD" w:rsidRDefault="005469AD" w:rsidP="005469AD">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5469AD">
        <w:rPr>
          <w:rFonts w:ascii="Garamond" w:hAnsi="Garamond" w:cs="Garamond"/>
          <w:sz w:val="22"/>
          <w:szCs w:val="22"/>
        </w:rPr>
        <w:t>di dare atto che l’operazione trov</w:t>
      </w:r>
      <w:r>
        <w:rPr>
          <w:rFonts w:ascii="Garamond" w:hAnsi="Garamond" w:cs="Garamond"/>
          <w:sz w:val="22"/>
          <w:szCs w:val="22"/>
        </w:rPr>
        <w:t>a copertura finanziaria sul residuo anno 2013 al capitolo 25 articolo 43</w:t>
      </w:r>
      <w:r w:rsidRPr="005469AD">
        <w:rPr>
          <w:rFonts w:ascii="Garamond" w:hAnsi="Garamond" w:cs="Garamond"/>
          <w:sz w:val="22"/>
          <w:szCs w:val="22"/>
        </w:rPr>
        <w:t>;</w:t>
      </w:r>
    </w:p>
    <w:p w:rsidR="003B7CDD" w:rsidRPr="00781868" w:rsidRDefault="003B7CDD" w:rsidP="00781868">
      <w:pPr>
        <w:pStyle w:val="ListParagraph1"/>
        <w:numPr>
          <w:ilvl w:val="0"/>
          <w:numId w:val="10"/>
        </w:numPr>
        <w:tabs>
          <w:tab w:val="left" w:pos="300"/>
        </w:tabs>
        <w:spacing w:line="360" w:lineRule="auto"/>
        <w:ind w:left="284" w:hanging="283"/>
        <w:jc w:val="both"/>
        <w:rPr>
          <w:rFonts w:ascii="Garamond" w:hAnsi="Garamond" w:cs="Garamond"/>
          <w:sz w:val="22"/>
          <w:szCs w:val="22"/>
        </w:rPr>
      </w:pPr>
      <w:r w:rsidRPr="00781868">
        <w:rPr>
          <w:rFonts w:ascii="Garamond" w:hAnsi="Garamond" w:cs="Garamond"/>
          <w:sz w:val="22"/>
          <w:szCs w:val="22"/>
        </w:rPr>
        <w:t xml:space="preserve">di </w:t>
      </w:r>
      <w:r>
        <w:rPr>
          <w:rFonts w:ascii="Garamond" w:hAnsi="Garamond" w:cs="Garamond"/>
          <w:sz w:val="22"/>
          <w:szCs w:val="22"/>
        </w:rPr>
        <w:t xml:space="preserve">procedere alle successive fasi </w:t>
      </w:r>
      <w:r w:rsidR="00FD27E0">
        <w:rPr>
          <w:rFonts w:ascii="Garamond" w:hAnsi="Garamond" w:cs="Garamond"/>
          <w:sz w:val="22"/>
          <w:szCs w:val="22"/>
        </w:rPr>
        <w:t>per la</w:t>
      </w:r>
      <w:r>
        <w:rPr>
          <w:rFonts w:ascii="Garamond" w:hAnsi="Garamond" w:cs="Garamond"/>
          <w:sz w:val="22"/>
          <w:szCs w:val="22"/>
        </w:rPr>
        <w:t xml:space="preserve"> </w:t>
      </w:r>
      <w:r w:rsidRPr="00781868">
        <w:rPr>
          <w:rFonts w:ascii="Garamond" w:hAnsi="Garamond" w:cs="Garamond"/>
          <w:sz w:val="22"/>
          <w:szCs w:val="22"/>
        </w:rPr>
        <w:t>conclusione del procedimento espropri</w:t>
      </w:r>
      <w:r>
        <w:rPr>
          <w:rFonts w:ascii="Garamond" w:hAnsi="Garamond" w:cs="Garamond"/>
          <w:sz w:val="22"/>
          <w:szCs w:val="22"/>
        </w:rPr>
        <w:t>ativo;</w:t>
      </w:r>
    </w:p>
    <w:p w:rsidR="003B7CDD" w:rsidRPr="00781868" w:rsidRDefault="003B7CDD" w:rsidP="00440955">
      <w:pPr>
        <w:pStyle w:val="ListParagraph1"/>
        <w:numPr>
          <w:ilvl w:val="0"/>
          <w:numId w:val="10"/>
        </w:numPr>
        <w:tabs>
          <w:tab w:val="left" w:pos="300"/>
        </w:tabs>
        <w:spacing w:line="360" w:lineRule="auto"/>
        <w:ind w:left="45"/>
        <w:jc w:val="both"/>
        <w:rPr>
          <w:rFonts w:ascii="Garamond" w:hAnsi="Garamond" w:cs="Garamond"/>
          <w:b/>
          <w:sz w:val="22"/>
          <w:szCs w:val="22"/>
        </w:rPr>
      </w:pPr>
      <w:r w:rsidRPr="00781868">
        <w:rPr>
          <w:rFonts w:ascii="Garamond" w:hAnsi="Garamond" w:cs="Garamond"/>
          <w:sz w:val="22"/>
          <w:szCs w:val="22"/>
        </w:rPr>
        <w:t>di pubblicare il presente Decreto sul sito internet del Consorzio.</w:t>
      </w:r>
    </w:p>
    <w:p w:rsidR="003B7CDD" w:rsidRPr="00781868" w:rsidRDefault="003B7CDD" w:rsidP="00440955">
      <w:pPr>
        <w:tabs>
          <w:tab w:val="left" w:pos="540"/>
          <w:tab w:val="left" w:pos="6480"/>
          <w:tab w:val="left" w:pos="9638"/>
          <w:tab w:val="left" w:pos="9720"/>
        </w:tabs>
        <w:spacing w:line="300" w:lineRule="exact"/>
        <w:ind w:left="540" w:right="-45"/>
        <w:jc w:val="both"/>
        <w:rPr>
          <w:rFonts w:ascii="Garamond" w:hAnsi="Garamond" w:cs="Garamond"/>
          <w:b/>
        </w:rPr>
      </w:pPr>
      <w:r w:rsidRPr="00781868">
        <w:rPr>
          <w:rFonts w:ascii="Garamond" w:hAnsi="Garamond" w:cs="Garamond"/>
          <w:b/>
        </w:rPr>
        <w:t xml:space="preserve">                                                                                                 </w:t>
      </w:r>
    </w:p>
    <w:p w:rsidR="003B7CDD" w:rsidRPr="00781868" w:rsidRDefault="003B7CDD" w:rsidP="00440955">
      <w:pPr>
        <w:pStyle w:val="BodyText21"/>
        <w:tabs>
          <w:tab w:val="left" w:pos="1322"/>
          <w:tab w:val="left" w:pos="1682"/>
        </w:tabs>
        <w:spacing w:after="0" w:line="100" w:lineRule="atLeast"/>
        <w:ind w:left="-709" w:hanging="283"/>
        <w:jc w:val="both"/>
        <w:rPr>
          <w:rFonts w:ascii="Garamond" w:hAnsi="Garamond" w:cs="Garamond"/>
          <w:b/>
          <w:bCs/>
          <w:i/>
          <w:iCs/>
          <w:sz w:val="22"/>
          <w:szCs w:val="22"/>
        </w:rPr>
      </w:pPr>
      <w:r w:rsidRPr="00781868">
        <w:rPr>
          <w:rFonts w:ascii="Garamond" w:hAnsi="Garamond" w:cs="Garamond"/>
          <w:b/>
          <w:sz w:val="22"/>
          <w:szCs w:val="22"/>
        </w:rPr>
        <w:t xml:space="preserve">                                                                                                          IL DIRETTORE GENERALE</w:t>
      </w:r>
    </w:p>
    <w:p w:rsidR="003B7CDD" w:rsidRPr="00781868" w:rsidRDefault="003B7CDD" w:rsidP="00DF7428">
      <w:pPr>
        <w:pStyle w:val="BodyText21"/>
        <w:tabs>
          <w:tab w:val="left" w:pos="558"/>
          <w:tab w:val="left" w:pos="918"/>
        </w:tabs>
        <w:spacing w:after="0" w:line="100" w:lineRule="atLeast"/>
        <w:jc w:val="both"/>
        <w:rPr>
          <w:rFonts w:ascii="Garamond" w:hAnsi="Garamond" w:cs="Garamond"/>
        </w:rPr>
      </w:pPr>
      <w:r w:rsidRPr="00781868">
        <w:rPr>
          <w:rFonts w:ascii="Garamond" w:hAnsi="Garamond" w:cs="Garamond"/>
          <w:i/>
          <w:iCs/>
          <w:sz w:val="22"/>
          <w:szCs w:val="22"/>
        </w:rPr>
        <w:t xml:space="preserve">                                                                                                   (Arch. Fabio Zappalorti)</w:t>
      </w:r>
    </w:p>
    <w:p w:rsidR="003B7CDD" w:rsidRPr="00781868" w:rsidRDefault="003B7CDD" w:rsidP="00440955">
      <w:pPr>
        <w:tabs>
          <w:tab w:val="left" w:pos="2472"/>
        </w:tabs>
        <w:rPr>
          <w:rFonts w:ascii="Garamond" w:hAnsi="Garamond" w:cs="Garamond"/>
        </w:rPr>
      </w:pPr>
      <w:r w:rsidRPr="00781868">
        <w:rPr>
          <w:rFonts w:ascii="Garamond" w:hAnsi="Garamond" w:cs="Garamond"/>
        </w:rPr>
        <w:tab/>
      </w:r>
      <w:bookmarkStart w:id="0" w:name="_GoBack"/>
      <w:bookmarkEnd w:id="0"/>
    </w:p>
    <w:p w:rsidR="003B7CDD" w:rsidRPr="00781868" w:rsidRDefault="003B7CDD" w:rsidP="00440955">
      <w:pPr>
        <w:tabs>
          <w:tab w:val="left" w:pos="2472"/>
        </w:tabs>
        <w:rPr>
          <w:rFonts w:ascii="Garamond" w:hAnsi="Garamond" w:cs="Garamond"/>
        </w:rPr>
      </w:pPr>
    </w:p>
    <w:p w:rsidR="003B7CDD" w:rsidRPr="00D655C1" w:rsidRDefault="003B7CDD" w:rsidP="00440955">
      <w:pPr>
        <w:tabs>
          <w:tab w:val="left" w:pos="2472"/>
        </w:tabs>
        <w:rPr>
          <w:rFonts w:ascii="Garamond" w:hAnsi="Garamond" w:cs="Garamond"/>
          <w:color w:val="0000FF"/>
        </w:rPr>
      </w:pPr>
    </w:p>
    <w:p w:rsidR="003B7CDD" w:rsidRPr="00D655C1" w:rsidRDefault="003B7CDD" w:rsidP="00440955">
      <w:pPr>
        <w:tabs>
          <w:tab w:val="left" w:pos="2472"/>
        </w:tabs>
        <w:spacing w:line="300" w:lineRule="exact"/>
        <w:jc w:val="center"/>
        <w:rPr>
          <w:rFonts w:ascii="Garamond" w:hAnsi="Garamond" w:cs="Garamond"/>
          <w:b/>
          <w:i/>
          <w:color w:val="0000FF"/>
        </w:rPr>
      </w:pPr>
    </w:p>
    <w:p w:rsidR="003B7CDD" w:rsidRPr="00D655C1" w:rsidRDefault="003B7CDD" w:rsidP="00440955">
      <w:pPr>
        <w:tabs>
          <w:tab w:val="left" w:pos="284"/>
        </w:tabs>
        <w:spacing w:line="300" w:lineRule="exact"/>
        <w:jc w:val="center"/>
        <w:rPr>
          <w:rFonts w:ascii="Times New Roman" w:hAnsi="Times New Roman" w:cs="Times New Roman"/>
          <w:color w:val="0000FF"/>
          <w:sz w:val="24"/>
          <w:szCs w:val="24"/>
        </w:rPr>
      </w:pPr>
    </w:p>
    <w:p w:rsidR="003B7CDD" w:rsidRPr="00D655C1" w:rsidRDefault="003B7CDD" w:rsidP="00440955">
      <w:pPr>
        <w:tabs>
          <w:tab w:val="left" w:pos="284"/>
        </w:tabs>
        <w:spacing w:line="300" w:lineRule="exact"/>
        <w:jc w:val="center"/>
        <w:rPr>
          <w:color w:val="0000FF"/>
        </w:rPr>
      </w:pPr>
    </w:p>
    <w:p w:rsidR="003B7CDD" w:rsidRPr="00D655C1" w:rsidRDefault="003B7CDD" w:rsidP="00440955">
      <w:pPr>
        <w:pStyle w:val="Corpodeltesto2"/>
        <w:ind w:left="284" w:hanging="283"/>
        <w:rPr>
          <w:rFonts w:ascii="Garamond" w:hAnsi="Garamond" w:cs="Garamond"/>
          <w:color w:val="0000FF"/>
        </w:rPr>
      </w:pPr>
    </w:p>
    <w:sectPr w:rsidR="003B7CDD" w:rsidRPr="00D655C1" w:rsidSect="007B1D28">
      <w:footerReference w:type="default" r:id="rId10"/>
      <w:pgSz w:w="11906" w:h="16838"/>
      <w:pgMar w:top="568" w:right="707" w:bottom="1276" w:left="709" w:header="27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295" w:rsidRDefault="00863295" w:rsidP="00372E6B">
      <w:pPr>
        <w:spacing w:after="0" w:line="240" w:lineRule="auto"/>
      </w:pPr>
      <w:r>
        <w:separator/>
      </w:r>
    </w:p>
  </w:endnote>
  <w:endnote w:type="continuationSeparator" w:id="0">
    <w:p w:rsidR="00863295" w:rsidRDefault="00863295" w:rsidP="00372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00022FF" w:usb1="C000205B" w:usb2="00000009" w:usb3="00000000" w:csb0="000001D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DD" w:rsidRDefault="006F008A" w:rsidP="004075F8">
    <w:pPr>
      <w:pStyle w:val="Pidipagina"/>
    </w:pPr>
    <w:r>
      <w:rPr>
        <w:noProof/>
        <w:lang w:eastAsia="it-IT"/>
      </w:rPr>
      <mc:AlternateContent>
        <mc:Choice Requires="wps">
          <w:drawing>
            <wp:anchor distT="4294967293" distB="4294967293" distL="114300" distR="114300" simplePos="0" relativeHeight="251660288" behindDoc="0" locked="0" layoutInCell="1" allowOverlap="1">
              <wp:simplePos x="0" y="0"/>
              <wp:positionH relativeFrom="column">
                <wp:posOffset>-225425</wp:posOffset>
              </wp:positionH>
              <wp:positionV relativeFrom="paragraph">
                <wp:posOffset>111124</wp:posOffset>
              </wp:positionV>
              <wp:extent cx="7030085" cy="0"/>
              <wp:effectExtent l="0" t="0" r="18415" b="1905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3008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Connettore 1 4"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7.75pt,8.75pt" to="535.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"/>
          </w:pict>
        </mc:Fallback>
      </mc:AlternateContent>
    </w:r>
  </w:p>
  <w:p w:rsidR="003B7CDD" w:rsidRDefault="006F008A" w:rsidP="00372E6B">
    <w:pPr>
      <w:pStyle w:val="Pidipagina"/>
    </w:pPr>
    <w:r>
      <w:rPr>
        <w:noProof/>
        <w:lang w:eastAsia="it-IT"/>
      </w:rPr>
      <w:drawing>
        <wp:anchor distT="0" distB="0" distL="114300" distR="114300" simplePos="0" relativeHeight="251661312" behindDoc="0" locked="0" layoutInCell="1" allowOverlap="1">
          <wp:simplePos x="0" y="0"/>
          <wp:positionH relativeFrom="column">
            <wp:posOffset>-52070</wp:posOffset>
          </wp:positionH>
          <wp:positionV relativeFrom="paragraph">
            <wp:posOffset>86360</wp:posOffset>
          </wp:positionV>
          <wp:extent cx="707390" cy="336550"/>
          <wp:effectExtent l="0" t="0" r="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390" cy="336550"/>
                  </a:xfrm>
                  <a:prstGeom prst="rect">
                    <a:avLst/>
                  </a:prstGeom>
                  <a:noFill/>
                </pic:spPr>
              </pic:pic>
            </a:graphicData>
          </a:graphic>
          <wp14:sizeRelH relativeFrom="page">
            <wp14:pctWidth>0</wp14:pctWidth>
          </wp14:sizeRelH>
          <wp14:sizeRelV relativeFrom="page">
            <wp14:pctHeight>0</wp14:pctHeight>
          </wp14:sizeRelV>
        </wp:anchor>
      </w:drawing>
    </w:r>
    <w:r w:rsidR="003B7CDD">
      <w:t xml:space="preserve">                         </w:t>
    </w:r>
    <w:r w:rsidR="003B7CDD">
      <w:object w:dxaOrig="12630" w:dyaOrig="89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3pt;height:36pt" o:ole="">
          <v:imagedata r:id="rId2" o:title=""/>
        </v:shape>
        <o:OLEObject Type="Embed" ProgID="AcroExch.Document.11" ShapeID="_x0000_i1025" DrawAspect="Content" ObjectID="_1500449944" r:id="rId3"/>
      </w:object>
    </w:r>
  </w:p>
  <w:p w:rsidR="003B7CDD" w:rsidRPr="00372E6B" w:rsidRDefault="003B7CDD" w:rsidP="00372E6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295" w:rsidRDefault="00863295" w:rsidP="00372E6B">
      <w:pPr>
        <w:spacing w:after="0" w:line="240" w:lineRule="auto"/>
      </w:pPr>
      <w:r>
        <w:separator/>
      </w:r>
    </w:p>
  </w:footnote>
  <w:footnote w:type="continuationSeparator" w:id="0">
    <w:p w:rsidR="00863295" w:rsidRDefault="00863295" w:rsidP="00372E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540"/>
        </w:tabs>
      </w:pPr>
      <w:rPr>
        <w:rFonts w:ascii="Verdana" w:hAnsi="Verdana"/>
      </w:rPr>
    </w:lvl>
  </w:abstractNum>
  <w:abstractNum w:abstractNumId="1">
    <w:nsid w:val="3AB330A5"/>
    <w:multiLevelType w:val="hybridMultilevel"/>
    <w:tmpl w:val="145A131C"/>
    <w:lvl w:ilvl="0" w:tplc="FA60B914">
      <w:start w:val="1"/>
      <w:numFmt w:val="bullet"/>
      <w:lvlText w:val="-"/>
      <w:lvlJc w:val="left"/>
      <w:pPr>
        <w:tabs>
          <w:tab w:val="num" w:pos="540"/>
        </w:tabs>
        <w:ind w:left="540" w:hanging="360"/>
      </w:pPr>
      <w:rPr>
        <w:rFonts w:ascii="Verdana" w:hAnsi="Verdana"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3ABB4E10"/>
    <w:multiLevelType w:val="hybridMultilevel"/>
    <w:tmpl w:val="DCB824A8"/>
    <w:lvl w:ilvl="0" w:tplc="3EF49536">
      <w:start w:val="1"/>
      <w:numFmt w:val="bullet"/>
      <w:lvlText w:val=""/>
      <w:lvlJc w:val="left"/>
      <w:pPr>
        <w:tabs>
          <w:tab w:val="num" w:pos="2253"/>
        </w:tabs>
        <w:ind w:left="2253" w:hanging="360"/>
      </w:pPr>
      <w:rPr>
        <w:rFonts w:ascii="Symbol" w:hAnsi="Symbol" w:hint="default"/>
        <w:color w:val="auto"/>
      </w:rPr>
    </w:lvl>
    <w:lvl w:ilvl="1" w:tplc="04100003">
      <w:start w:val="1"/>
      <w:numFmt w:val="bullet"/>
      <w:lvlText w:val="o"/>
      <w:lvlJc w:val="left"/>
      <w:pPr>
        <w:tabs>
          <w:tab w:val="num" w:pos="2149"/>
        </w:tabs>
        <w:ind w:left="2149" w:hanging="360"/>
      </w:pPr>
      <w:rPr>
        <w:rFonts w:ascii="Courier New" w:hAnsi="Courier New" w:hint="default"/>
      </w:rPr>
    </w:lvl>
    <w:lvl w:ilvl="2" w:tplc="04100005" w:tentative="1">
      <w:start w:val="1"/>
      <w:numFmt w:val="bullet"/>
      <w:lvlText w:val=""/>
      <w:lvlJc w:val="left"/>
      <w:pPr>
        <w:tabs>
          <w:tab w:val="num" w:pos="2869"/>
        </w:tabs>
        <w:ind w:left="2869" w:hanging="360"/>
      </w:pPr>
      <w:rPr>
        <w:rFonts w:ascii="Wingdings" w:hAnsi="Wingdings" w:hint="default"/>
      </w:rPr>
    </w:lvl>
    <w:lvl w:ilvl="3" w:tplc="04100001" w:tentative="1">
      <w:start w:val="1"/>
      <w:numFmt w:val="bullet"/>
      <w:lvlText w:val=""/>
      <w:lvlJc w:val="left"/>
      <w:pPr>
        <w:tabs>
          <w:tab w:val="num" w:pos="3589"/>
        </w:tabs>
        <w:ind w:left="3589" w:hanging="360"/>
      </w:pPr>
      <w:rPr>
        <w:rFonts w:ascii="Symbol" w:hAnsi="Symbol" w:hint="default"/>
      </w:rPr>
    </w:lvl>
    <w:lvl w:ilvl="4" w:tplc="04100003" w:tentative="1">
      <w:start w:val="1"/>
      <w:numFmt w:val="bullet"/>
      <w:lvlText w:val="o"/>
      <w:lvlJc w:val="left"/>
      <w:pPr>
        <w:tabs>
          <w:tab w:val="num" w:pos="4309"/>
        </w:tabs>
        <w:ind w:left="4309" w:hanging="360"/>
      </w:pPr>
      <w:rPr>
        <w:rFonts w:ascii="Courier New" w:hAnsi="Courier New" w:hint="default"/>
      </w:rPr>
    </w:lvl>
    <w:lvl w:ilvl="5" w:tplc="04100005" w:tentative="1">
      <w:start w:val="1"/>
      <w:numFmt w:val="bullet"/>
      <w:lvlText w:val=""/>
      <w:lvlJc w:val="left"/>
      <w:pPr>
        <w:tabs>
          <w:tab w:val="num" w:pos="5029"/>
        </w:tabs>
        <w:ind w:left="5029" w:hanging="360"/>
      </w:pPr>
      <w:rPr>
        <w:rFonts w:ascii="Wingdings" w:hAnsi="Wingdings" w:hint="default"/>
      </w:rPr>
    </w:lvl>
    <w:lvl w:ilvl="6" w:tplc="04100001" w:tentative="1">
      <w:start w:val="1"/>
      <w:numFmt w:val="bullet"/>
      <w:lvlText w:val=""/>
      <w:lvlJc w:val="left"/>
      <w:pPr>
        <w:tabs>
          <w:tab w:val="num" w:pos="5749"/>
        </w:tabs>
        <w:ind w:left="5749" w:hanging="360"/>
      </w:pPr>
      <w:rPr>
        <w:rFonts w:ascii="Symbol" w:hAnsi="Symbol" w:hint="default"/>
      </w:rPr>
    </w:lvl>
    <w:lvl w:ilvl="7" w:tplc="04100003" w:tentative="1">
      <w:start w:val="1"/>
      <w:numFmt w:val="bullet"/>
      <w:lvlText w:val="o"/>
      <w:lvlJc w:val="left"/>
      <w:pPr>
        <w:tabs>
          <w:tab w:val="num" w:pos="6469"/>
        </w:tabs>
        <w:ind w:left="6469" w:hanging="360"/>
      </w:pPr>
      <w:rPr>
        <w:rFonts w:ascii="Courier New" w:hAnsi="Courier New" w:hint="default"/>
      </w:rPr>
    </w:lvl>
    <w:lvl w:ilvl="8" w:tplc="04100005" w:tentative="1">
      <w:start w:val="1"/>
      <w:numFmt w:val="bullet"/>
      <w:lvlText w:val=""/>
      <w:lvlJc w:val="left"/>
      <w:pPr>
        <w:tabs>
          <w:tab w:val="num" w:pos="7189"/>
        </w:tabs>
        <w:ind w:left="7189" w:hanging="360"/>
      </w:pPr>
      <w:rPr>
        <w:rFonts w:ascii="Wingdings" w:hAnsi="Wingdings" w:hint="default"/>
      </w:rPr>
    </w:lvl>
  </w:abstractNum>
  <w:abstractNum w:abstractNumId="3">
    <w:nsid w:val="4DCA7CD3"/>
    <w:multiLevelType w:val="hybridMultilevel"/>
    <w:tmpl w:val="E7AEBC0E"/>
    <w:lvl w:ilvl="0" w:tplc="00000002">
      <w:start w:val="1"/>
      <w:numFmt w:val="bullet"/>
      <w:lvlText w:val="-"/>
      <w:lvlJc w:val="left"/>
      <w:pPr>
        <w:ind w:left="360" w:hanging="360"/>
      </w:pPr>
      <w:rPr>
        <w:rFonts w:ascii="Verdana" w:hAnsi="Verdana"/>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4DD51B85"/>
    <w:multiLevelType w:val="hybridMultilevel"/>
    <w:tmpl w:val="2F5C428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71F7B42"/>
    <w:multiLevelType w:val="hybridMultilevel"/>
    <w:tmpl w:val="AD121FA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6">
    <w:nsid w:val="572B608F"/>
    <w:multiLevelType w:val="hybridMultilevel"/>
    <w:tmpl w:val="13A86DE2"/>
    <w:lvl w:ilvl="0" w:tplc="B606A4AC">
      <w:start w:val="1"/>
      <w:numFmt w:val="bullet"/>
      <w:lvlText w:val="-"/>
      <w:lvlJc w:val="left"/>
      <w:pPr>
        <w:ind w:left="540" w:hanging="360"/>
      </w:pPr>
      <w:rPr>
        <w:rFonts w:ascii="Times New Roman" w:hAnsi="Times New Roman" w:hint="default"/>
      </w:rPr>
    </w:lvl>
    <w:lvl w:ilvl="1" w:tplc="04100003">
      <w:start w:val="1"/>
      <w:numFmt w:val="bullet"/>
      <w:lvlText w:val="o"/>
      <w:lvlJc w:val="left"/>
      <w:pPr>
        <w:ind w:left="1260" w:hanging="360"/>
      </w:pPr>
      <w:rPr>
        <w:rFonts w:ascii="Courier New" w:hAnsi="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7">
    <w:nsid w:val="6E0C23C0"/>
    <w:multiLevelType w:val="hybridMultilevel"/>
    <w:tmpl w:val="7B70E9F2"/>
    <w:lvl w:ilvl="0" w:tplc="14FC8A06">
      <w:start w:val="1"/>
      <w:numFmt w:val="bullet"/>
      <w:lvlText w:val="-"/>
      <w:lvlJc w:val="left"/>
      <w:pPr>
        <w:ind w:left="360" w:hanging="360"/>
      </w:pPr>
      <w:rPr>
        <w:rFonts w:ascii="Simplified Arabic Fixed" w:hAnsi="Simplified Arabic Fixed"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0"/>
  </w:num>
  <w:num w:numId="4">
    <w:abstractNumId w:val="7"/>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6"/>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F5"/>
    <w:rsid w:val="00001250"/>
    <w:rsid w:val="00015201"/>
    <w:rsid w:val="00030B11"/>
    <w:rsid w:val="00057EF5"/>
    <w:rsid w:val="00061822"/>
    <w:rsid w:val="0008104C"/>
    <w:rsid w:val="00081D1C"/>
    <w:rsid w:val="00091F80"/>
    <w:rsid w:val="00094B7B"/>
    <w:rsid w:val="0009647A"/>
    <w:rsid w:val="000A1E76"/>
    <w:rsid w:val="000A526D"/>
    <w:rsid w:val="000B39DA"/>
    <w:rsid w:val="000C41BC"/>
    <w:rsid w:val="000C5627"/>
    <w:rsid w:val="000D3387"/>
    <w:rsid w:val="000D585D"/>
    <w:rsid w:val="000D5EA9"/>
    <w:rsid w:val="000E4CC5"/>
    <w:rsid w:val="000E5D53"/>
    <w:rsid w:val="00100DEE"/>
    <w:rsid w:val="00126A15"/>
    <w:rsid w:val="00127EF6"/>
    <w:rsid w:val="00170C1D"/>
    <w:rsid w:val="00180EF6"/>
    <w:rsid w:val="00183370"/>
    <w:rsid w:val="001B57F8"/>
    <w:rsid w:val="001C4543"/>
    <w:rsid w:val="001D534B"/>
    <w:rsid w:val="001F035E"/>
    <w:rsid w:val="001F1395"/>
    <w:rsid w:val="001F5B27"/>
    <w:rsid w:val="00220D3C"/>
    <w:rsid w:val="002275DC"/>
    <w:rsid w:val="0024376B"/>
    <w:rsid w:val="002466C7"/>
    <w:rsid w:val="00254388"/>
    <w:rsid w:val="00254FC9"/>
    <w:rsid w:val="00264D3D"/>
    <w:rsid w:val="00271374"/>
    <w:rsid w:val="00280302"/>
    <w:rsid w:val="00281D48"/>
    <w:rsid w:val="00282E43"/>
    <w:rsid w:val="00284DC7"/>
    <w:rsid w:val="00287840"/>
    <w:rsid w:val="00296691"/>
    <w:rsid w:val="00297853"/>
    <w:rsid w:val="002A2908"/>
    <w:rsid w:val="002A3B3D"/>
    <w:rsid w:val="002A553F"/>
    <w:rsid w:val="002C0E25"/>
    <w:rsid w:val="002C0F89"/>
    <w:rsid w:val="002C1900"/>
    <w:rsid w:val="002C557D"/>
    <w:rsid w:val="002D474A"/>
    <w:rsid w:val="002D683B"/>
    <w:rsid w:val="002E0A98"/>
    <w:rsid w:val="002E64D7"/>
    <w:rsid w:val="002E70F4"/>
    <w:rsid w:val="002E7418"/>
    <w:rsid w:val="002F4260"/>
    <w:rsid w:val="002F4B4A"/>
    <w:rsid w:val="002F682D"/>
    <w:rsid w:val="0030690E"/>
    <w:rsid w:val="003215E3"/>
    <w:rsid w:val="0032302E"/>
    <w:rsid w:val="00324E10"/>
    <w:rsid w:val="00332159"/>
    <w:rsid w:val="00332920"/>
    <w:rsid w:val="00333EB2"/>
    <w:rsid w:val="003375D2"/>
    <w:rsid w:val="003467C0"/>
    <w:rsid w:val="00356456"/>
    <w:rsid w:val="003607BE"/>
    <w:rsid w:val="003646F9"/>
    <w:rsid w:val="00372E6B"/>
    <w:rsid w:val="00373AD6"/>
    <w:rsid w:val="003849BC"/>
    <w:rsid w:val="00392D56"/>
    <w:rsid w:val="0039724A"/>
    <w:rsid w:val="003A7452"/>
    <w:rsid w:val="003B7CDD"/>
    <w:rsid w:val="003C303C"/>
    <w:rsid w:val="003D6BF1"/>
    <w:rsid w:val="003E0354"/>
    <w:rsid w:val="003E3418"/>
    <w:rsid w:val="003E37F1"/>
    <w:rsid w:val="003F07AB"/>
    <w:rsid w:val="003F631B"/>
    <w:rsid w:val="004075F8"/>
    <w:rsid w:val="00424A82"/>
    <w:rsid w:val="00431968"/>
    <w:rsid w:val="00440955"/>
    <w:rsid w:val="00441F91"/>
    <w:rsid w:val="004624D6"/>
    <w:rsid w:val="00465063"/>
    <w:rsid w:val="00471D8C"/>
    <w:rsid w:val="00472A1E"/>
    <w:rsid w:val="004843D1"/>
    <w:rsid w:val="004936DE"/>
    <w:rsid w:val="00495AE2"/>
    <w:rsid w:val="004972E0"/>
    <w:rsid w:val="004B74B1"/>
    <w:rsid w:val="004C5788"/>
    <w:rsid w:val="004D3C3C"/>
    <w:rsid w:val="004E38CA"/>
    <w:rsid w:val="004F5960"/>
    <w:rsid w:val="0050362F"/>
    <w:rsid w:val="00513FD1"/>
    <w:rsid w:val="00514E1B"/>
    <w:rsid w:val="00520B69"/>
    <w:rsid w:val="00526590"/>
    <w:rsid w:val="0053477F"/>
    <w:rsid w:val="005404C8"/>
    <w:rsid w:val="005469AD"/>
    <w:rsid w:val="0055622F"/>
    <w:rsid w:val="0055737B"/>
    <w:rsid w:val="005600C8"/>
    <w:rsid w:val="00565F88"/>
    <w:rsid w:val="0057219C"/>
    <w:rsid w:val="00575517"/>
    <w:rsid w:val="00577FBF"/>
    <w:rsid w:val="005812B5"/>
    <w:rsid w:val="00583366"/>
    <w:rsid w:val="005976EC"/>
    <w:rsid w:val="005A3574"/>
    <w:rsid w:val="005A4360"/>
    <w:rsid w:val="005A6072"/>
    <w:rsid w:val="005A73D1"/>
    <w:rsid w:val="005B6AA2"/>
    <w:rsid w:val="005C7615"/>
    <w:rsid w:val="005D2814"/>
    <w:rsid w:val="005D30F9"/>
    <w:rsid w:val="005D71F8"/>
    <w:rsid w:val="005E7F89"/>
    <w:rsid w:val="005F6760"/>
    <w:rsid w:val="00607231"/>
    <w:rsid w:val="00614D55"/>
    <w:rsid w:val="0062562A"/>
    <w:rsid w:val="00625B72"/>
    <w:rsid w:val="00626FEC"/>
    <w:rsid w:val="00641327"/>
    <w:rsid w:val="00642532"/>
    <w:rsid w:val="006558C4"/>
    <w:rsid w:val="00667BD8"/>
    <w:rsid w:val="006A377C"/>
    <w:rsid w:val="006A3B05"/>
    <w:rsid w:val="006A6C46"/>
    <w:rsid w:val="006B1FE5"/>
    <w:rsid w:val="006B446F"/>
    <w:rsid w:val="006B758D"/>
    <w:rsid w:val="006D10A5"/>
    <w:rsid w:val="006D4FA8"/>
    <w:rsid w:val="006E744E"/>
    <w:rsid w:val="006F008A"/>
    <w:rsid w:val="006F2786"/>
    <w:rsid w:val="006F6BFD"/>
    <w:rsid w:val="00716D2B"/>
    <w:rsid w:val="00736287"/>
    <w:rsid w:val="007379E3"/>
    <w:rsid w:val="00743C2C"/>
    <w:rsid w:val="00744FF5"/>
    <w:rsid w:val="00751518"/>
    <w:rsid w:val="00751E0D"/>
    <w:rsid w:val="00751EF5"/>
    <w:rsid w:val="007521ED"/>
    <w:rsid w:val="00763C10"/>
    <w:rsid w:val="00764D1B"/>
    <w:rsid w:val="00766E93"/>
    <w:rsid w:val="007715E5"/>
    <w:rsid w:val="00781868"/>
    <w:rsid w:val="0078650A"/>
    <w:rsid w:val="00790DFE"/>
    <w:rsid w:val="00791375"/>
    <w:rsid w:val="007928CD"/>
    <w:rsid w:val="007A6184"/>
    <w:rsid w:val="007A6C41"/>
    <w:rsid w:val="007B0A3A"/>
    <w:rsid w:val="007B1D28"/>
    <w:rsid w:val="007B55F1"/>
    <w:rsid w:val="007C5FEF"/>
    <w:rsid w:val="007D154E"/>
    <w:rsid w:val="007D1FE2"/>
    <w:rsid w:val="007E57A6"/>
    <w:rsid w:val="007F283E"/>
    <w:rsid w:val="007F2D11"/>
    <w:rsid w:val="00806132"/>
    <w:rsid w:val="00814E4E"/>
    <w:rsid w:val="00826C9C"/>
    <w:rsid w:val="00830F44"/>
    <w:rsid w:val="00834305"/>
    <w:rsid w:val="00851019"/>
    <w:rsid w:val="00861948"/>
    <w:rsid w:val="00863295"/>
    <w:rsid w:val="0086577E"/>
    <w:rsid w:val="008748DA"/>
    <w:rsid w:val="008B4185"/>
    <w:rsid w:val="008B7347"/>
    <w:rsid w:val="008C36B4"/>
    <w:rsid w:val="008C67B6"/>
    <w:rsid w:val="008E5C67"/>
    <w:rsid w:val="008F29C0"/>
    <w:rsid w:val="008F3BC8"/>
    <w:rsid w:val="00912672"/>
    <w:rsid w:val="00924F0B"/>
    <w:rsid w:val="009252E1"/>
    <w:rsid w:val="00932DB7"/>
    <w:rsid w:val="00943228"/>
    <w:rsid w:val="0095737E"/>
    <w:rsid w:val="00961A5A"/>
    <w:rsid w:val="0097549B"/>
    <w:rsid w:val="00976119"/>
    <w:rsid w:val="00976CD3"/>
    <w:rsid w:val="00981300"/>
    <w:rsid w:val="0098138A"/>
    <w:rsid w:val="00987C75"/>
    <w:rsid w:val="00990581"/>
    <w:rsid w:val="00993DF8"/>
    <w:rsid w:val="009A2184"/>
    <w:rsid w:val="009A42A6"/>
    <w:rsid w:val="009B0480"/>
    <w:rsid w:val="009B3C24"/>
    <w:rsid w:val="009B5561"/>
    <w:rsid w:val="009C2342"/>
    <w:rsid w:val="009C3EFF"/>
    <w:rsid w:val="009C5921"/>
    <w:rsid w:val="009C663D"/>
    <w:rsid w:val="009D12C9"/>
    <w:rsid w:val="009D49EE"/>
    <w:rsid w:val="009E2B8D"/>
    <w:rsid w:val="009E5B76"/>
    <w:rsid w:val="009E7D62"/>
    <w:rsid w:val="009F15B0"/>
    <w:rsid w:val="009F2762"/>
    <w:rsid w:val="009F4503"/>
    <w:rsid w:val="009F64A4"/>
    <w:rsid w:val="00A03976"/>
    <w:rsid w:val="00A2003B"/>
    <w:rsid w:val="00A2696A"/>
    <w:rsid w:val="00A3439A"/>
    <w:rsid w:val="00A36BB7"/>
    <w:rsid w:val="00A44B8E"/>
    <w:rsid w:val="00A63AAD"/>
    <w:rsid w:val="00A75668"/>
    <w:rsid w:val="00A84C95"/>
    <w:rsid w:val="00A93A23"/>
    <w:rsid w:val="00AA0398"/>
    <w:rsid w:val="00AA586F"/>
    <w:rsid w:val="00AB17C5"/>
    <w:rsid w:val="00AB422D"/>
    <w:rsid w:val="00AD5C08"/>
    <w:rsid w:val="00AD600C"/>
    <w:rsid w:val="00AE0C35"/>
    <w:rsid w:val="00AE35FF"/>
    <w:rsid w:val="00AE5075"/>
    <w:rsid w:val="00AE62EB"/>
    <w:rsid w:val="00AE6F27"/>
    <w:rsid w:val="00AE7302"/>
    <w:rsid w:val="00AF5819"/>
    <w:rsid w:val="00B20FE6"/>
    <w:rsid w:val="00B4724B"/>
    <w:rsid w:val="00B51210"/>
    <w:rsid w:val="00B75392"/>
    <w:rsid w:val="00BA5A21"/>
    <w:rsid w:val="00BA73B1"/>
    <w:rsid w:val="00BB6FA9"/>
    <w:rsid w:val="00BC4383"/>
    <w:rsid w:val="00C04146"/>
    <w:rsid w:val="00C1771E"/>
    <w:rsid w:val="00C24879"/>
    <w:rsid w:val="00C26780"/>
    <w:rsid w:val="00C342B1"/>
    <w:rsid w:val="00C343F5"/>
    <w:rsid w:val="00C37203"/>
    <w:rsid w:val="00C72D9D"/>
    <w:rsid w:val="00C74739"/>
    <w:rsid w:val="00C81903"/>
    <w:rsid w:val="00C95326"/>
    <w:rsid w:val="00CA1FBF"/>
    <w:rsid w:val="00CB107A"/>
    <w:rsid w:val="00CB1F87"/>
    <w:rsid w:val="00CB4B55"/>
    <w:rsid w:val="00CB5C2F"/>
    <w:rsid w:val="00CD1069"/>
    <w:rsid w:val="00CD23D7"/>
    <w:rsid w:val="00CD7FBF"/>
    <w:rsid w:val="00CE4FEE"/>
    <w:rsid w:val="00CF401C"/>
    <w:rsid w:val="00D00679"/>
    <w:rsid w:val="00D21A0B"/>
    <w:rsid w:val="00D21AD7"/>
    <w:rsid w:val="00D24A90"/>
    <w:rsid w:val="00D24B7B"/>
    <w:rsid w:val="00D3107C"/>
    <w:rsid w:val="00D324C6"/>
    <w:rsid w:val="00D3390A"/>
    <w:rsid w:val="00D33F1D"/>
    <w:rsid w:val="00D41B76"/>
    <w:rsid w:val="00D655C1"/>
    <w:rsid w:val="00D7466F"/>
    <w:rsid w:val="00D77978"/>
    <w:rsid w:val="00D84D7D"/>
    <w:rsid w:val="00D95B46"/>
    <w:rsid w:val="00DA15F9"/>
    <w:rsid w:val="00DB05CC"/>
    <w:rsid w:val="00DB2201"/>
    <w:rsid w:val="00DC0123"/>
    <w:rsid w:val="00DD1B54"/>
    <w:rsid w:val="00DE2FAF"/>
    <w:rsid w:val="00DF3EDA"/>
    <w:rsid w:val="00DF7428"/>
    <w:rsid w:val="00E004CD"/>
    <w:rsid w:val="00E037B6"/>
    <w:rsid w:val="00E06222"/>
    <w:rsid w:val="00E078B0"/>
    <w:rsid w:val="00E26666"/>
    <w:rsid w:val="00E40B59"/>
    <w:rsid w:val="00E42AED"/>
    <w:rsid w:val="00E43073"/>
    <w:rsid w:val="00E550F4"/>
    <w:rsid w:val="00E61F8A"/>
    <w:rsid w:val="00E66EC6"/>
    <w:rsid w:val="00E71F40"/>
    <w:rsid w:val="00E741F8"/>
    <w:rsid w:val="00E74471"/>
    <w:rsid w:val="00E77936"/>
    <w:rsid w:val="00E84ACD"/>
    <w:rsid w:val="00EA0416"/>
    <w:rsid w:val="00EB5B77"/>
    <w:rsid w:val="00EC59D2"/>
    <w:rsid w:val="00ED50B2"/>
    <w:rsid w:val="00ED6075"/>
    <w:rsid w:val="00EE4B58"/>
    <w:rsid w:val="00F03607"/>
    <w:rsid w:val="00F11040"/>
    <w:rsid w:val="00F17F93"/>
    <w:rsid w:val="00F25011"/>
    <w:rsid w:val="00F2654D"/>
    <w:rsid w:val="00F5327E"/>
    <w:rsid w:val="00F57807"/>
    <w:rsid w:val="00F615D0"/>
    <w:rsid w:val="00F655F7"/>
    <w:rsid w:val="00F65BDA"/>
    <w:rsid w:val="00F70B82"/>
    <w:rsid w:val="00F71E35"/>
    <w:rsid w:val="00F721D6"/>
    <w:rsid w:val="00F8029E"/>
    <w:rsid w:val="00F914F8"/>
    <w:rsid w:val="00FA2469"/>
    <w:rsid w:val="00FA27FF"/>
    <w:rsid w:val="00FA2FFF"/>
    <w:rsid w:val="00FB4710"/>
    <w:rsid w:val="00FD27E0"/>
    <w:rsid w:val="00FD3F0F"/>
    <w:rsid w:val="00FE55FC"/>
    <w:rsid w:val="00FE64BF"/>
    <w:rsid w:val="00FF1D8C"/>
    <w:rsid w:val="00FF2C02"/>
    <w:rsid w:val="00FF3407"/>
    <w:rsid w:val="00FF3D7C"/>
    <w:rsid w:val="00FF7A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locked/>
    <w:rsid w:val="00F2654D"/>
    <w:rPr>
      <w:rFonts w:cs="Times New Roman"/>
      <w:i/>
    </w:rPr>
  </w:style>
  <w:style w:type="paragraph" w:customStyle="1" w:styleId="BodyText21">
    <w:name w:val="Body Text 21"/>
    <w:basedOn w:val="Normale"/>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e"/>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3D7C"/>
    <w:pPr>
      <w:spacing w:after="160" w:line="259" w:lineRule="auto"/>
    </w:pPr>
    <w:rPr>
      <w:rFonts w:cs="Calibri"/>
      <w:lang w:eastAsia="en-US"/>
    </w:rPr>
  </w:style>
  <w:style w:type="paragraph" w:styleId="Titolo1">
    <w:name w:val="heading 1"/>
    <w:basedOn w:val="Normale"/>
    <w:next w:val="Normale"/>
    <w:link w:val="Titolo1Carattere"/>
    <w:uiPriority w:val="99"/>
    <w:qFormat/>
    <w:rsid w:val="00372E6B"/>
    <w:pPr>
      <w:keepNext/>
      <w:spacing w:after="0" w:line="240" w:lineRule="auto"/>
      <w:jc w:val="center"/>
      <w:outlineLvl w:val="0"/>
    </w:pPr>
    <w:rPr>
      <w:rFonts w:ascii="Times New Roman" w:eastAsia="Times New Roman" w:hAnsi="Times New Roman" w:cs="Times New Roman"/>
      <w:b/>
      <w:bCs/>
      <w:sz w:val="28"/>
      <w:szCs w:val="28"/>
      <w:lang w:eastAsia="it-IT"/>
    </w:rPr>
  </w:style>
  <w:style w:type="paragraph" w:styleId="Titolo5">
    <w:name w:val="heading 5"/>
    <w:basedOn w:val="Normale"/>
    <w:next w:val="Normale"/>
    <w:link w:val="Titolo5Carattere"/>
    <w:uiPriority w:val="99"/>
    <w:qFormat/>
    <w:locked/>
    <w:rsid w:val="00B75392"/>
    <w:pPr>
      <w:keepNext/>
      <w:keepLines/>
      <w:spacing w:before="200" w:after="0"/>
      <w:outlineLvl w:val="4"/>
    </w:pPr>
    <w:rPr>
      <w:rFonts w:ascii="Cambria" w:eastAsia="Times New Roman" w:hAnsi="Cambria" w:cs="Times New Roman"/>
      <w:color w:val="243F60"/>
    </w:rPr>
  </w:style>
  <w:style w:type="paragraph" w:styleId="Titolo7">
    <w:name w:val="heading 7"/>
    <w:basedOn w:val="Normale"/>
    <w:next w:val="Normale"/>
    <w:link w:val="Titolo7Carattere"/>
    <w:uiPriority w:val="99"/>
    <w:qFormat/>
    <w:locked/>
    <w:rsid w:val="00B75392"/>
    <w:pPr>
      <w:keepNext/>
      <w:keepLines/>
      <w:spacing w:before="200" w:after="0"/>
      <w:outlineLvl w:val="6"/>
    </w:pPr>
    <w:rPr>
      <w:rFonts w:ascii="Cambria" w:eastAsia="Times New Roman" w:hAnsi="Cambria" w:cs="Times New Roman"/>
      <w:i/>
      <w:iCs/>
      <w:color w:val="4040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72E6B"/>
    <w:rPr>
      <w:rFonts w:ascii="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9"/>
    <w:semiHidden/>
    <w:locked/>
    <w:rsid w:val="00B75392"/>
    <w:rPr>
      <w:rFonts w:ascii="Cambria" w:hAnsi="Cambria" w:cs="Times New Roman"/>
      <w:color w:val="243F60"/>
      <w:lang w:eastAsia="en-US"/>
    </w:rPr>
  </w:style>
  <w:style w:type="character" w:customStyle="1" w:styleId="Titolo7Carattere">
    <w:name w:val="Titolo 7 Carattere"/>
    <w:basedOn w:val="Carpredefinitoparagrafo"/>
    <w:link w:val="Titolo7"/>
    <w:uiPriority w:val="99"/>
    <w:semiHidden/>
    <w:locked/>
    <w:rsid w:val="00B75392"/>
    <w:rPr>
      <w:rFonts w:ascii="Cambria" w:hAnsi="Cambria" w:cs="Times New Roman"/>
      <w:i/>
      <w:iCs/>
      <w:color w:val="404040"/>
      <w:lang w:eastAsia="en-US"/>
    </w:rPr>
  </w:style>
  <w:style w:type="paragraph" w:styleId="Intestazione">
    <w:name w:val="header"/>
    <w:basedOn w:val="Normale"/>
    <w:link w:val="IntestazioneCarattere"/>
    <w:uiPriority w:val="99"/>
    <w:rsid w:val="00372E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372E6B"/>
    <w:rPr>
      <w:rFonts w:cs="Times New Roman"/>
    </w:rPr>
  </w:style>
  <w:style w:type="paragraph" w:styleId="Pidipagina">
    <w:name w:val="footer"/>
    <w:basedOn w:val="Normale"/>
    <w:link w:val="PidipaginaCarattere"/>
    <w:uiPriority w:val="99"/>
    <w:rsid w:val="00372E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372E6B"/>
    <w:rPr>
      <w:rFonts w:cs="Times New Roman"/>
    </w:rPr>
  </w:style>
  <w:style w:type="character" w:styleId="Collegamentoipertestuale">
    <w:name w:val="Hyperlink"/>
    <w:basedOn w:val="Carpredefinitoparagrafo"/>
    <w:uiPriority w:val="99"/>
    <w:rsid w:val="00372E6B"/>
    <w:rPr>
      <w:rFonts w:cs="Times New Roman"/>
      <w:color w:val="0563C1"/>
      <w:u w:val="single"/>
    </w:rPr>
  </w:style>
  <w:style w:type="paragraph" w:styleId="Testofumetto">
    <w:name w:val="Balloon Text"/>
    <w:basedOn w:val="Normale"/>
    <w:link w:val="TestofumettoCarattere"/>
    <w:uiPriority w:val="99"/>
    <w:semiHidden/>
    <w:rsid w:val="00372E6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sid w:val="00372E6B"/>
    <w:rPr>
      <w:rFonts w:ascii="Segoe UI" w:hAnsi="Segoe UI" w:cs="Segoe UI"/>
      <w:sz w:val="18"/>
      <w:szCs w:val="18"/>
    </w:rPr>
  </w:style>
  <w:style w:type="paragraph" w:styleId="Rientrocorpodeltesto">
    <w:name w:val="Body Text Indent"/>
    <w:basedOn w:val="Normale"/>
    <w:link w:val="RientrocorpodeltestoCarattere"/>
    <w:uiPriority w:val="99"/>
    <w:rsid w:val="00B75392"/>
    <w:pPr>
      <w:spacing w:after="0" w:line="360" w:lineRule="auto"/>
      <w:ind w:firstLine="471"/>
    </w:pPr>
    <w:rPr>
      <w:rFonts w:ascii="Tahoma" w:eastAsia="Times New Roman" w:hAnsi="Tahoma" w:cs="Tahoma"/>
      <w:szCs w:val="20"/>
      <w:lang w:eastAsia="it-IT"/>
    </w:rPr>
  </w:style>
  <w:style w:type="character" w:customStyle="1" w:styleId="RientrocorpodeltestoCarattere">
    <w:name w:val="Rientro corpo del testo Carattere"/>
    <w:basedOn w:val="Carpredefinitoparagrafo"/>
    <w:link w:val="Rientrocorpodeltesto"/>
    <w:uiPriority w:val="99"/>
    <w:locked/>
    <w:rsid w:val="00B75392"/>
    <w:rPr>
      <w:rFonts w:ascii="Tahoma" w:hAnsi="Tahoma" w:cs="Tahoma"/>
      <w:sz w:val="20"/>
      <w:szCs w:val="20"/>
    </w:rPr>
  </w:style>
  <w:style w:type="paragraph" w:styleId="Corpodeltesto2">
    <w:name w:val="Body Text 2"/>
    <w:basedOn w:val="Normale"/>
    <w:link w:val="Corpodeltesto2Carattere"/>
    <w:uiPriority w:val="99"/>
    <w:rsid w:val="00976CD3"/>
    <w:pPr>
      <w:spacing w:after="120" w:line="480" w:lineRule="auto"/>
    </w:pPr>
    <w:rPr>
      <w:rFonts w:ascii="Times New Roman" w:eastAsia="Times New Roman" w:hAnsi="Times New Roman" w:cs="Times New Roman"/>
      <w:sz w:val="20"/>
      <w:szCs w:val="20"/>
      <w:lang w:eastAsia="it-IT"/>
    </w:rPr>
  </w:style>
  <w:style w:type="character" w:customStyle="1" w:styleId="Corpodeltesto2Carattere">
    <w:name w:val="Corpo del testo 2 Carattere"/>
    <w:basedOn w:val="Carpredefinitoparagrafo"/>
    <w:link w:val="Corpodeltesto2"/>
    <w:uiPriority w:val="99"/>
    <w:locked/>
    <w:rsid w:val="00976CD3"/>
    <w:rPr>
      <w:rFonts w:ascii="Times New Roman" w:hAnsi="Times New Roman" w:cs="Times New Roman"/>
      <w:sz w:val="20"/>
      <w:szCs w:val="20"/>
    </w:rPr>
  </w:style>
  <w:style w:type="paragraph" w:styleId="Paragrafoelenco">
    <w:name w:val="List Paragraph"/>
    <w:basedOn w:val="Normale"/>
    <w:uiPriority w:val="99"/>
    <w:qFormat/>
    <w:rsid w:val="00976CD3"/>
    <w:pPr>
      <w:spacing w:after="0" w:line="240" w:lineRule="auto"/>
      <w:ind w:left="720"/>
      <w:contextualSpacing/>
    </w:pPr>
    <w:rPr>
      <w:rFonts w:ascii="Times New Roman" w:eastAsia="Times New Roman" w:hAnsi="Times New Roman" w:cs="Times New Roman"/>
      <w:sz w:val="20"/>
      <w:szCs w:val="20"/>
      <w:lang w:eastAsia="it-IT"/>
    </w:rPr>
  </w:style>
  <w:style w:type="paragraph" w:styleId="NormaleWeb">
    <w:name w:val="Normal (Web)"/>
    <w:basedOn w:val="Normale"/>
    <w:uiPriority w:val="99"/>
    <w:semiHidden/>
    <w:rsid w:val="00094B7B"/>
    <w:pPr>
      <w:spacing w:before="100" w:beforeAutospacing="1" w:after="119" w:line="240" w:lineRule="auto"/>
    </w:pPr>
    <w:rPr>
      <w:sz w:val="24"/>
      <w:szCs w:val="24"/>
      <w:lang w:eastAsia="it-IT"/>
    </w:rPr>
  </w:style>
  <w:style w:type="paragraph" w:customStyle="1" w:styleId="Corpodeltesto22">
    <w:name w:val="Corpo del testo 22"/>
    <w:basedOn w:val="Normale"/>
    <w:uiPriority w:val="99"/>
    <w:rsid w:val="00094B7B"/>
    <w:pPr>
      <w:suppressAutoHyphens/>
      <w:spacing w:after="120" w:line="480" w:lineRule="auto"/>
    </w:pPr>
    <w:rPr>
      <w:rFonts w:ascii="Times New Roman" w:eastAsia="Times New Roman" w:hAnsi="Times New Roman" w:cs="Times New Roman"/>
      <w:sz w:val="20"/>
      <w:szCs w:val="20"/>
      <w:lang w:eastAsia="ar-SA"/>
    </w:rPr>
  </w:style>
  <w:style w:type="character" w:styleId="Enfasicorsivo">
    <w:name w:val="Emphasis"/>
    <w:basedOn w:val="Carpredefinitoparagrafo"/>
    <w:uiPriority w:val="99"/>
    <w:qFormat/>
    <w:locked/>
    <w:rsid w:val="00F2654D"/>
    <w:rPr>
      <w:rFonts w:cs="Times New Roman"/>
      <w:i/>
    </w:rPr>
  </w:style>
  <w:style w:type="paragraph" w:customStyle="1" w:styleId="BodyText21">
    <w:name w:val="Body Text 21"/>
    <w:basedOn w:val="Normale"/>
    <w:uiPriority w:val="99"/>
    <w:rsid w:val="00440955"/>
    <w:pPr>
      <w:suppressAutoHyphens/>
      <w:spacing w:after="120" w:line="480" w:lineRule="auto"/>
    </w:pPr>
    <w:rPr>
      <w:rFonts w:ascii="Times New Roman" w:eastAsia="Times New Roman" w:hAnsi="Times New Roman" w:cs="Times New Roman"/>
      <w:kern w:val="2"/>
      <w:sz w:val="20"/>
      <w:szCs w:val="20"/>
      <w:lang w:eastAsia="hi-IN" w:bidi="hi-IN"/>
    </w:rPr>
  </w:style>
  <w:style w:type="paragraph" w:customStyle="1" w:styleId="ListParagraph1">
    <w:name w:val="List Paragraph1"/>
    <w:basedOn w:val="Normale"/>
    <w:uiPriority w:val="99"/>
    <w:rsid w:val="00440955"/>
    <w:pPr>
      <w:suppressAutoHyphens/>
      <w:spacing w:after="0" w:line="100" w:lineRule="atLeast"/>
      <w:ind w:left="720"/>
    </w:pPr>
    <w:rPr>
      <w:rFonts w:ascii="Times New Roman" w:eastAsia="Times New Roman" w:hAnsi="Times New Roman" w:cs="Times New Roman"/>
      <w:kern w:val="2"/>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67005">
      <w:marLeft w:val="0"/>
      <w:marRight w:val="0"/>
      <w:marTop w:val="0"/>
      <w:marBottom w:val="0"/>
      <w:divBdr>
        <w:top w:val="none" w:sz="0" w:space="0" w:color="auto"/>
        <w:left w:val="none" w:sz="0" w:space="0" w:color="auto"/>
        <w:bottom w:val="none" w:sz="0" w:space="0" w:color="auto"/>
        <w:right w:val="none" w:sz="0" w:space="0" w:color="auto"/>
      </w:divBdr>
    </w:div>
    <w:div w:id="1886067006">
      <w:marLeft w:val="0"/>
      <w:marRight w:val="0"/>
      <w:marTop w:val="0"/>
      <w:marBottom w:val="0"/>
      <w:divBdr>
        <w:top w:val="none" w:sz="0" w:space="0" w:color="auto"/>
        <w:left w:val="none" w:sz="0" w:space="0" w:color="auto"/>
        <w:bottom w:val="none" w:sz="0" w:space="0" w:color="auto"/>
        <w:right w:val="none" w:sz="0" w:space="0" w:color="auto"/>
      </w:divBdr>
    </w:div>
    <w:div w:id="18860670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b6toscanasud.it" TargetMode="External"/></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778</Words>
  <Characters>4436</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Consorzio 6 Toscana Sud</vt:lpstr>
    </vt:vector>
  </TitlesOfParts>
  <Company>Consorzio 6 Toscana Sud</Company>
  <LinksUpToDate>false</LinksUpToDate>
  <CharactersWithSpaces>5204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Consorzio 6 Toscana Sud</dc:title>
  <dc:creator>Fabio Zappalorti</dc:creator>
  <cp:lastModifiedBy>tenerini</cp:lastModifiedBy>
  <cp:revision>5</cp:revision>
  <cp:lastPrinted>2015-08-07T07:03:00Z</cp:lastPrinted>
  <dcterms:created xsi:type="dcterms:W3CDTF">2015-08-07T06:56:00Z</dcterms:created>
  <dcterms:modified xsi:type="dcterms:W3CDTF">2015-08-07T08:53:00Z</dcterms:modified>
</cp:coreProperties>
</file>