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D3" w:rsidRPr="00392D56" w:rsidRDefault="00976CD3" w:rsidP="00976CD3">
      <w:pPr>
        <w:pStyle w:val="Titolo1"/>
        <w:rPr>
          <w:rFonts w:ascii="Garamond" w:hAnsi="Garamond" w:cs="Garamond"/>
          <w:b w:val="0"/>
          <w:bCs w:val="0"/>
          <w:color w:val="2E74B5"/>
          <w:w w:val="130"/>
          <w:sz w:val="40"/>
          <w:szCs w:val="40"/>
        </w:rPr>
      </w:pPr>
      <w:r>
        <w:rPr>
          <w:noProof/>
        </w:rPr>
        <w:drawing>
          <wp:anchor distT="0" distB="0" distL="114300" distR="114300" simplePos="0" relativeHeight="251660288" behindDoc="0" locked="0" layoutInCell="1" allowOverlap="1">
            <wp:simplePos x="0" y="0"/>
            <wp:positionH relativeFrom="margin">
              <wp:posOffset>-60960</wp:posOffset>
            </wp:positionH>
            <wp:positionV relativeFrom="paragraph">
              <wp:posOffset>-16043</wp:posOffset>
            </wp:positionV>
            <wp:extent cx="1215390" cy="798195"/>
            <wp:effectExtent l="0" t="0" r="0" b="0"/>
            <wp:wrapNone/>
            <wp:docPr id="12" name="Immagine 4"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SCONTORNAT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5390" cy="798195"/>
                    </a:xfrm>
                    <a:prstGeom prst="rect">
                      <a:avLst/>
                    </a:prstGeom>
                    <a:noFill/>
                  </pic:spPr>
                </pic:pic>
              </a:graphicData>
            </a:graphic>
          </wp:anchor>
        </w:drawing>
      </w:r>
      <w:r w:rsidRPr="00271374">
        <w:rPr>
          <w:rFonts w:ascii="Garamond" w:hAnsi="Garamond" w:cs="Garamond"/>
          <w:b w:val="0"/>
          <w:bCs w:val="0"/>
          <w:color w:val="2E74B5"/>
          <w:w w:val="130"/>
          <w:sz w:val="40"/>
          <w:szCs w:val="40"/>
        </w:rPr>
        <w:t>Consorzio 6 Toscana Sud</w:t>
      </w:r>
    </w:p>
    <w:p w:rsidR="00976CD3" w:rsidRDefault="00976CD3"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976CD3" w:rsidRDefault="00976CD3"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9" w:history="1">
        <w:r w:rsidRPr="002A553F">
          <w:rPr>
            <w:rStyle w:val="Collegamentoipertestuale"/>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976CD3" w:rsidRPr="00332159" w:rsidRDefault="00976CD3"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976CD3" w:rsidRPr="00834305" w:rsidRDefault="00976CD3" w:rsidP="00976CD3">
      <w:pPr>
        <w:pStyle w:val="Intestazione"/>
        <w:tabs>
          <w:tab w:val="clear" w:pos="4819"/>
          <w:tab w:val="clear" w:pos="9638"/>
          <w:tab w:val="center" w:pos="3600"/>
          <w:tab w:val="right" w:pos="6840"/>
        </w:tabs>
        <w:rPr>
          <w:color w:val="3366FF"/>
          <w:u w:val="single"/>
        </w:rPr>
      </w:pPr>
      <w:r>
        <w:tab/>
      </w:r>
      <w:r w:rsidRPr="00834305">
        <w:rPr>
          <w:color w:val="3366FF"/>
          <w:u w:val="single"/>
        </w:rPr>
        <w:tab/>
      </w:r>
    </w:p>
    <w:p w:rsidR="007F283E" w:rsidRDefault="007F283E" w:rsidP="00472A1E">
      <w:pPr>
        <w:pStyle w:val="Corpodeltesto2"/>
        <w:ind w:left="284" w:hanging="283"/>
        <w:jc w:val="center"/>
        <w:rPr>
          <w:rFonts w:ascii="Garamond" w:hAnsi="Garamond" w:cs="Arial"/>
          <w:b/>
          <w:bCs/>
          <w:sz w:val="26"/>
          <w:szCs w:val="26"/>
          <w:u w:val="double"/>
        </w:rPr>
      </w:pPr>
    </w:p>
    <w:p w:rsidR="008B4185" w:rsidRPr="00F615D0" w:rsidRDefault="008B4185" w:rsidP="008B4185">
      <w:pPr>
        <w:pStyle w:val="Corpodeltesto2"/>
        <w:ind w:left="284" w:hanging="283"/>
        <w:rPr>
          <w:rFonts w:ascii="Garamond" w:hAnsi="Garamond" w:cs="Arial"/>
          <w:b/>
          <w:bCs/>
          <w:sz w:val="32"/>
          <w:szCs w:val="26"/>
          <w:u w:val="double"/>
        </w:rPr>
      </w:pPr>
      <w:r w:rsidRPr="00F615D0">
        <w:rPr>
          <w:rFonts w:ascii="Garamond" w:hAnsi="Garamond" w:cs="Arial"/>
          <w:b/>
          <w:bCs/>
          <w:sz w:val="32"/>
          <w:szCs w:val="26"/>
          <w:u w:val="double"/>
        </w:rPr>
        <w:t>DIRETTORE GENERALE</w:t>
      </w:r>
    </w:p>
    <w:p w:rsidR="008B4185" w:rsidRDefault="008B4185" w:rsidP="008B4185">
      <w:pPr>
        <w:pStyle w:val="Corpodeltesto2"/>
        <w:rPr>
          <w:rFonts w:ascii="Garamond" w:hAnsi="Garamond" w:cs="Arial"/>
          <w:b/>
          <w:bCs/>
          <w:sz w:val="26"/>
          <w:szCs w:val="26"/>
          <w:u w:val="double"/>
        </w:rPr>
      </w:pPr>
    </w:p>
    <w:p w:rsidR="008B4185" w:rsidRPr="008B4185" w:rsidRDefault="008B4185" w:rsidP="008B4185">
      <w:pPr>
        <w:pStyle w:val="Corpodeltesto2"/>
        <w:rPr>
          <w:rFonts w:ascii="Garamond" w:hAnsi="Garamond" w:cs="Arial"/>
          <w:b/>
          <w:bCs/>
          <w:sz w:val="32"/>
          <w:szCs w:val="26"/>
          <w:u w:val="double"/>
        </w:rPr>
      </w:pPr>
      <w:r w:rsidRPr="008B4185">
        <w:rPr>
          <w:rFonts w:ascii="Garamond" w:hAnsi="Garamond" w:cs="Arial"/>
          <w:b/>
          <w:bCs/>
          <w:sz w:val="32"/>
          <w:szCs w:val="26"/>
          <w:u w:val="double"/>
        </w:rPr>
        <w:t>Decreto  N. 6     – Data Adozione   11/06/2015</w:t>
      </w:r>
    </w:p>
    <w:p w:rsidR="008B4185" w:rsidRPr="009F4503" w:rsidRDefault="008B4185" w:rsidP="008B4185">
      <w:pPr>
        <w:pStyle w:val="Corpodeltesto2"/>
        <w:rPr>
          <w:rFonts w:ascii="Garamond" w:hAnsi="Garamond" w:cs="Arial"/>
          <w:spacing w:val="10"/>
          <w:sz w:val="26"/>
          <w:szCs w:val="26"/>
        </w:rPr>
      </w:pPr>
      <w:r w:rsidRPr="009F4503">
        <w:rPr>
          <w:rFonts w:ascii="Garamond" w:hAnsi="Garamond" w:cs="Arial"/>
          <w:spacing w:val="10"/>
          <w:sz w:val="26"/>
          <w:szCs w:val="26"/>
        </w:rPr>
        <w:t xml:space="preserve">Atto Pubblicato su Banca Dati escluso/i allegato/i </w:t>
      </w:r>
    </w:p>
    <w:p w:rsidR="008B4185" w:rsidRDefault="008B4185" w:rsidP="008B4185">
      <w:pPr>
        <w:pStyle w:val="Corpodeltesto2"/>
        <w:rPr>
          <w:rFonts w:ascii="Garamond" w:hAnsi="Garamond" w:cs="Arial"/>
          <w:b/>
          <w:bCs/>
          <w:sz w:val="26"/>
          <w:szCs w:val="26"/>
          <w:u w:val="double"/>
        </w:rPr>
      </w:pPr>
    </w:p>
    <w:p w:rsidR="008B4185" w:rsidRPr="00764D1B" w:rsidRDefault="00281D48" w:rsidP="00764D1B">
      <w:pPr>
        <w:pStyle w:val="Corpodeltesto2"/>
        <w:spacing w:line="360" w:lineRule="auto"/>
        <w:jc w:val="both"/>
        <w:rPr>
          <w:rFonts w:ascii="Garamond" w:hAnsi="Garamond" w:cs="Arial"/>
          <w:b/>
          <w:spacing w:val="10"/>
          <w:sz w:val="24"/>
        </w:rPr>
      </w:pPr>
      <w:r w:rsidRPr="00281D48">
        <w:rPr>
          <w:rFonts w:ascii="Garamond" w:hAnsi="Garamond" w:cs="Arial"/>
          <w:b/>
          <w:bCs/>
          <w:sz w:val="26"/>
          <w:szCs w:val="26"/>
        </w:rPr>
        <w:t>OGGETTO</w:t>
      </w:r>
      <w:r w:rsidR="008B4185" w:rsidRPr="00281D48">
        <w:rPr>
          <w:rFonts w:ascii="Garamond" w:hAnsi="Garamond" w:cs="Arial"/>
          <w:b/>
          <w:bCs/>
          <w:sz w:val="26"/>
          <w:szCs w:val="26"/>
        </w:rPr>
        <w:t>:</w:t>
      </w:r>
      <w:r>
        <w:rPr>
          <w:rFonts w:ascii="Garamond" w:hAnsi="Garamond" w:cs="Arial"/>
          <w:b/>
          <w:bCs/>
          <w:sz w:val="26"/>
          <w:szCs w:val="26"/>
        </w:rPr>
        <w:t xml:space="preserve">  </w:t>
      </w:r>
      <w:r w:rsidR="00D324C6">
        <w:rPr>
          <w:rFonts w:ascii="Garamond" w:hAnsi="Garamond" w:cs="Arial"/>
          <w:b/>
          <w:spacing w:val="10"/>
          <w:sz w:val="24"/>
        </w:rPr>
        <w:t>A</w:t>
      </w:r>
      <w:r w:rsidRPr="00764D1B">
        <w:rPr>
          <w:rFonts w:ascii="Garamond" w:hAnsi="Garamond" w:cs="Arial"/>
          <w:b/>
          <w:spacing w:val="10"/>
          <w:sz w:val="24"/>
        </w:rPr>
        <w:t>pprova</w:t>
      </w:r>
      <w:r w:rsidR="00D324C6">
        <w:rPr>
          <w:rFonts w:ascii="Garamond" w:hAnsi="Garamond" w:cs="Arial"/>
          <w:b/>
          <w:spacing w:val="10"/>
          <w:sz w:val="24"/>
        </w:rPr>
        <w:t>zione</w:t>
      </w:r>
      <w:r w:rsidRPr="00764D1B">
        <w:rPr>
          <w:rFonts w:ascii="Garamond" w:hAnsi="Garamond" w:cs="Arial"/>
          <w:b/>
          <w:spacing w:val="10"/>
          <w:sz w:val="24"/>
        </w:rPr>
        <w:t xml:space="preserve"> </w:t>
      </w:r>
      <w:r w:rsidR="00764D1B" w:rsidRPr="00764D1B">
        <w:rPr>
          <w:rFonts w:ascii="Garamond" w:hAnsi="Garamond" w:cs="Arial"/>
          <w:b/>
          <w:spacing w:val="10"/>
          <w:sz w:val="24"/>
        </w:rPr>
        <w:t>de</w:t>
      </w:r>
      <w:r w:rsidRPr="00764D1B">
        <w:rPr>
          <w:rFonts w:ascii="Garamond" w:hAnsi="Garamond" w:cs="Arial"/>
          <w:b/>
          <w:spacing w:val="10"/>
          <w:sz w:val="24"/>
        </w:rPr>
        <w:t xml:space="preserve">l Verbale della Conferenza dei Servizi Decisoria del </w:t>
      </w:r>
      <w:r w:rsidRPr="00764D1B">
        <w:rPr>
          <w:rFonts w:ascii="Garamond" w:hAnsi="Garamond" w:cs="Arial"/>
          <w:b/>
          <w:noProof/>
          <w:spacing w:val="10"/>
          <w:sz w:val="24"/>
        </w:rPr>
        <w:t>21-</w:t>
      </w:r>
      <w:r w:rsidRPr="00764D1B">
        <w:rPr>
          <w:rFonts w:ascii="Garamond" w:hAnsi="Garamond" w:cs="Arial"/>
          <w:b/>
          <w:spacing w:val="10"/>
          <w:sz w:val="24"/>
        </w:rPr>
        <w:t>05-2015 per i lavori relativi alla PERIZIA N°040 -  LAVORI DI SISTEMAZIONE DEL FOSSO BARRUCOLA CON ADEGUAMENT</w:t>
      </w:r>
      <w:bookmarkStart w:id="0" w:name="_GoBack"/>
      <w:bookmarkEnd w:id="0"/>
      <w:r w:rsidRPr="00764D1B">
        <w:rPr>
          <w:rFonts w:ascii="Garamond" w:hAnsi="Garamond" w:cs="Arial"/>
          <w:b/>
          <w:spacing w:val="10"/>
          <w:sz w:val="24"/>
        </w:rPr>
        <w:t>O DELL'ATTRAVERSAMENTO SULLA STRADA COMUNALE DELLA SICILIA - COMUNE DI CAPALBIO dell’importo complessivo di Euro 34.000,00.</w:t>
      </w:r>
    </w:p>
    <w:p w:rsidR="00281D48" w:rsidRDefault="00281D48" w:rsidP="00281D48">
      <w:pPr>
        <w:pStyle w:val="Corpodeltesto2"/>
        <w:spacing w:line="360" w:lineRule="auto"/>
        <w:rPr>
          <w:rFonts w:ascii="Garamond" w:hAnsi="Garamond" w:cs="Arial"/>
          <w:b/>
          <w:noProof/>
          <w:spacing w:val="10"/>
          <w:sz w:val="28"/>
        </w:rPr>
      </w:pPr>
    </w:p>
    <w:p w:rsidR="00281D48" w:rsidRPr="00281D48" w:rsidRDefault="00281D48" w:rsidP="00281D48">
      <w:pPr>
        <w:pStyle w:val="Corpodeltesto2"/>
        <w:spacing w:line="360" w:lineRule="auto"/>
        <w:rPr>
          <w:rFonts w:ascii="Garamond" w:hAnsi="Garamond" w:cs="Arial"/>
          <w:b/>
          <w:bCs/>
          <w:sz w:val="36"/>
          <w:szCs w:val="26"/>
          <w:u w:val="double"/>
        </w:rPr>
      </w:pPr>
    </w:p>
    <w:p w:rsidR="008B4185" w:rsidRDefault="008B4185" w:rsidP="008B4185">
      <w:pPr>
        <w:pStyle w:val="Corpodeltesto2"/>
        <w:rPr>
          <w:rFonts w:ascii="Garamond" w:hAnsi="Garamond" w:cs="Arial"/>
          <w:b/>
          <w:bCs/>
          <w:sz w:val="26"/>
          <w:szCs w:val="26"/>
          <w:u w:val="double"/>
        </w:rPr>
      </w:pPr>
    </w:p>
    <w:p w:rsidR="008B4185" w:rsidRDefault="008B4185" w:rsidP="00472A1E">
      <w:pPr>
        <w:pStyle w:val="Corpodeltesto2"/>
        <w:ind w:left="284" w:hanging="283"/>
        <w:jc w:val="center"/>
        <w:rPr>
          <w:rFonts w:ascii="Garamond" w:hAnsi="Garamond" w:cs="Arial"/>
          <w:b/>
          <w:bCs/>
          <w:sz w:val="26"/>
          <w:szCs w:val="26"/>
          <w:u w:val="double"/>
        </w:rPr>
      </w:pPr>
    </w:p>
    <w:p w:rsidR="008B4185" w:rsidRDefault="008B4185" w:rsidP="00472A1E">
      <w:pPr>
        <w:pStyle w:val="Corpodeltesto2"/>
        <w:ind w:left="284" w:hanging="283"/>
        <w:jc w:val="center"/>
        <w:rPr>
          <w:rFonts w:ascii="Garamond" w:hAnsi="Garamond" w:cs="Arial"/>
          <w:b/>
          <w:bCs/>
          <w:sz w:val="26"/>
          <w:szCs w:val="26"/>
          <w:u w:val="double"/>
        </w:rPr>
      </w:pPr>
    </w:p>
    <w:p w:rsidR="008B4185" w:rsidRDefault="008B4185" w:rsidP="008B4185">
      <w:pPr>
        <w:pStyle w:val="Corpodeltesto2"/>
        <w:ind w:left="284" w:hanging="283"/>
        <w:rPr>
          <w:rFonts w:ascii="Garamond" w:hAnsi="Garamond" w:cs="Arial"/>
          <w:b/>
          <w:bCs/>
          <w:sz w:val="26"/>
          <w:szCs w:val="26"/>
          <w:u w:val="double"/>
        </w:rPr>
      </w:pPr>
    </w:p>
    <w:p w:rsidR="008B4185" w:rsidRDefault="00F615D0" w:rsidP="00F615D0">
      <w:pPr>
        <w:pStyle w:val="Corpodeltesto2"/>
        <w:ind w:left="284" w:hanging="283"/>
        <w:rPr>
          <w:rFonts w:ascii="Garamond" w:hAnsi="Garamond" w:cs="Arial"/>
          <w:b/>
          <w:bCs/>
          <w:sz w:val="26"/>
          <w:szCs w:val="26"/>
        </w:rPr>
      </w:pPr>
      <w:r w:rsidRPr="00F615D0">
        <w:rPr>
          <w:rFonts w:ascii="Garamond" w:hAnsi="Garamond" w:cs="Arial"/>
          <w:b/>
          <w:bCs/>
          <w:sz w:val="26"/>
          <w:szCs w:val="26"/>
        </w:rPr>
        <w:t>Numero proposta:   -</w:t>
      </w:r>
    </w:p>
    <w:p w:rsidR="00CB107A" w:rsidRPr="00F615D0" w:rsidRDefault="00CB107A" w:rsidP="00F615D0">
      <w:pPr>
        <w:pStyle w:val="Corpodeltesto2"/>
        <w:ind w:left="284" w:hanging="283"/>
        <w:rPr>
          <w:rFonts w:ascii="Garamond" w:hAnsi="Garamond" w:cs="Arial"/>
          <w:b/>
          <w:bCs/>
          <w:sz w:val="26"/>
          <w:szCs w:val="26"/>
        </w:rPr>
      </w:pPr>
    </w:p>
    <w:p w:rsidR="008B4185" w:rsidRDefault="00CB107A" w:rsidP="00CB107A">
      <w:pPr>
        <w:pStyle w:val="Corpodeltesto2"/>
        <w:ind w:left="284" w:hanging="283"/>
        <w:rPr>
          <w:rFonts w:ascii="Garamond" w:hAnsi="Garamond" w:cs="Arial"/>
          <w:b/>
          <w:bCs/>
          <w:sz w:val="26"/>
          <w:szCs w:val="26"/>
          <w:u w:val="double"/>
        </w:rPr>
      </w:pPr>
      <w:r>
        <w:rPr>
          <w:noProof/>
        </w:rPr>
        <w:drawing>
          <wp:anchor distT="0" distB="0" distL="114300" distR="114300" simplePos="0" relativeHeight="251662336" behindDoc="0" locked="0" layoutInCell="1" allowOverlap="1">
            <wp:simplePos x="0" y="0"/>
            <wp:positionH relativeFrom="column">
              <wp:posOffset>-109220</wp:posOffset>
            </wp:positionH>
            <wp:positionV relativeFrom="paragraph">
              <wp:posOffset>32385</wp:posOffset>
            </wp:positionV>
            <wp:extent cx="707390" cy="3365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7390" cy="336550"/>
                    </a:xfrm>
                    <a:prstGeom prst="rect">
                      <a:avLst/>
                    </a:prstGeom>
                    <a:noFill/>
                    <a:ln>
                      <a:noFill/>
                    </a:ln>
                  </pic:spPr>
                </pic:pic>
              </a:graphicData>
            </a:graphic>
          </wp:anchor>
        </w:drawing>
      </w:r>
      <w:r>
        <w:t xml:space="preserve">                      </w:t>
      </w:r>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35pt;height:36pt" o:ole="">
            <v:imagedata r:id="rId11" o:title=""/>
          </v:shape>
          <o:OLEObject Type="Embed" ProgID="AcroExch.Document.11" ShapeID="_x0000_i1025" DrawAspect="Content" ObjectID="_1496048444" r:id="rId12"/>
        </w:object>
      </w: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472A1E" w:rsidRPr="00976CD3" w:rsidRDefault="00472A1E" w:rsidP="00472A1E">
      <w:pPr>
        <w:pStyle w:val="Corpodeltesto2"/>
        <w:ind w:left="284" w:hanging="283"/>
        <w:jc w:val="center"/>
        <w:rPr>
          <w:rFonts w:ascii="Garamond" w:hAnsi="Garamond" w:cs="Arial"/>
          <w:b/>
          <w:bCs/>
          <w:sz w:val="26"/>
          <w:szCs w:val="26"/>
          <w:u w:val="double"/>
        </w:rPr>
      </w:pPr>
      <w:r>
        <w:rPr>
          <w:rFonts w:ascii="Garamond" w:hAnsi="Garamond" w:cs="Arial"/>
          <w:b/>
          <w:bCs/>
          <w:sz w:val="26"/>
          <w:szCs w:val="26"/>
          <w:u w:val="double"/>
        </w:rPr>
        <w:lastRenderedPageBreak/>
        <w:t>DECRETO DIRETTORE GENERALE</w:t>
      </w:r>
      <w:r w:rsidRPr="00976CD3">
        <w:rPr>
          <w:rFonts w:ascii="Garamond" w:hAnsi="Garamond" w:cs="Arial"/>
          <w:b/>
          <w:bCs/>
          <w:sz w:val="26"/>
          <w:szCs w:val="26"/>
          <w:u w:val="double"/>
        </w:rPr>
        <w:t xml:space="preserve"> N. </w:t>
      </w:r>
      <w:r w:rsidRPr="000D585D">
        <w:rPr>
          <w:rFonts w:ascii="Garamond" w:hAnsi="Garamond" w:cs="Arial"/>
          <w:b/>
          <w:bCs/>
          <w:sz w:val="26"/>
          <w:szCs w:val="26"/>
          <w:u w:val="double"/>
        </w:rPr>
        <w:t>0</w:t>
      </w:r>
      <w:r>
        <w:rPr>
          <w:rFonts w:ascii="Garamond" w:hAnsi="Garamond" w:cs="Arial"/>
          <w:b/>
          <w:bCs/>
          <w:sz w:val="26"/>
          <w:szCs w:val="26"/>
          <w:u w:val="double"/>
        </w:rPr>
        <w:t>6</w:t>
      </w:r>
      <w:r w:rsidRPr="000D585D">
        <w:rPr>
          <w:rFonts w:ascii="Garamond" w:hAnsi="Garamond" w:cs="Arial"/>
          <w:b/>
          <w:bCs/>
          <w:sz w:val="26"/>
          <w:szCs w:val="26"/>
          <w:u w:val="double"/>
        </w:rPr>
        <w:t xml:space="preserve"> DEL </w:t>
      </w:r>
      <w:r>
        <w:rPr>
          <w:rFonts w:ascii="Garamond" w:hAnsi="Garamond" w:cs="Arial"/>
          <w:b/>
          <w:bCs/>
          <w:sz w:val="26"/>
          <w:szCs w:val="26"/>
          <w:u w:val="double"/>
        </w:rPr>
        <w:t>11</w:t>
      </w:r>
      <w:r w:rsidRPr="000D585D">
        <w:rPr>
          <w:rFonts w:ascii="Garamond" w:hAnsi="Garamond" w:cs="Arial"/>
          <w:b/>
          <w:bCs/>
          <w:sz w:val="26"/>
          <w:szCs w:val="26"/>
          <w:u w:val="double"/>
        </w:rPr>
        <w:t xml:space="preserve"> GIUGNO 2015</w:t>
      </w:r>
    </w:p>
    <w:p w:rsidR="00472A1E" w:rsidRPr="000D585D" w:rsidRDefault="00472A1E" w:rsidP="00472A1E">
      <w:pPr>
        <w:spacing w:line="360" w:lineRule="auto"/>
        <w:jc w:val="both"/>
        <w:rPr>
          <w:rFonts w:ascii="Garamond" w:hAnsi="Garamond" w:cs="Arial"/>
        </w:rPr>
      </w:pPr>
      <w:r w:rsidRPr="000D585D">
        <w:rPr>
          <w:rFonts w:ascii="Garamond" w:hAnsi="Garamond" w:cs="Arial"/>
        </w:rPr>
        <w:t xml:space="preserve">L’anno duemilaquindici il giorno </w:t>
      </w:r>
      <w:r>
        <w:rPr>
          <w:rFonts w:ascii="Garamond" w:hAnsi="Garamond" w:cs="Arial"/>
        </w:rPr>
        <w:t>11</w:t>
      </w:r>
      <w:r w:rsidRPr="000D585D">
        <w:rPr>
          <w:rFonts w:ascii="Garamond" w:hAnsi="Garamond" w:cs="Arial"/>
        </w:rPr>
        <w:t xml:space="preserve"> del mese di </w:t>
      </w:r>
      <w:r>
        <w:rPr>
          <w:rFonts w:ascii="Garamond" w:hAnsi="Garamond" w:cs="Arial"/>
        </w:rPr>
        <w:t>Giugno</w:t>
      </w:r>
      <w:r w:rsidRPr="000D585D">
        <w:rPr>
          <w:rFonts w:ascii="Garamond" w:hAnsi="Garamond" w:cs="Arial"/>
        </w:rPr>
        <w:t xml:space="preserve"> alle ore 1</w:t>
      </w:r>
      <w:r>
        <w:rPr>
          <w:rFonts w:ascii="Garamond" w:hAnsi="Garamond" w:cs="Arial"/>
        </w:rPr>
        <w:t>1</w:t>
      </w:r>
      <w:r w:rsidRPr="000D585D">
        <w:rPr>
          <w:rFonts w:ascii="Garamond" w:hAnsi="Garamond" w:cs="Arial"/>
        </w:rPr>
        <w:t>.00 presso la sede del Consorzio in Grosseto, viale Ximenes n. 3</w:t>
      </w:r>
    </w:p>
    <w:p w:rsidR="00472A1E" w:rsidRPr="00C13E54" w:rsidRDefault="00472A1E" w:rsidP="00472A1E">
      <w:pPr>
        <w:pStyle w:val="Paragrafoelenco"/>
        <w:spacing w:line="360" w:lineRule="auto"/>
        <w:jc w:val="center"/>
        <w:rPr>
          <w:rFonts w:ascii="Garamond" w:hAnsi="Garamond" w:cs="Arial"/>
          <w:b/>
          <w:i/>
        </w:rPr>
      </w:pPr>
      <w:r w:rsidRPr="00C13E54">
        <w:rPr>
          <w:rFonts w:ascii="Garamond" w:hAnsi="Garamond" w:cs="Arial"/>
          <w:b/>
          <w:i/>
        </w:rPr>
        <w:t>IL DIRETTORE GENERALE</w:t>
      </w:r>
    </w:p>
    <w:p w:rsidR="00472A1E" w:rsidRPr="00127EF6" w:rsidRDefault="00472A1E" w:rsidP="00472A1E">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127EF6">
        <w:rPr>
          <w:rFonts w:ascii="Garamond" w:hAnsi="Garamond" w:cs="Arial"/>
        </w:rPr>
        <w:t>Vista la Legge Regionale n. 79 del 27.12.2012;</w:t>
      </w:r>
    </w:p>
    <w:p w:rsidR="00472A1E" w:rsidRPr="00127EF6" w:rsidRDefault="00472A1E" w:rsidP="00472A1E">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127EF6">
        <w:rPr>
          <w:rFonts w:ascii="Garamond" w:hAnsi="Garamond" w:cs="Arial"/>
        </w:rPr>
        <w:t xml:space="preserve">Visto il Decreto del Presidente n. 223 del 22 Gennaio 2015 con il quale è stato assunto l’Arch. Fabio Zappalorti con la qualifica di Direttore Generale del Consorzio 6 Toscana Sud a far data dal 01 Febbraio 2015; </w:t>
      </w:r>
    </w:p>
    <w:p w:rsidR="00472A1E" w:rsidRPr="00127EF6" w:rsidRDefault="00472A1E" w:rsidP="00472A1E">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127EF6">
        <w:rPr>
          <w:rFonts w:ascii="Garamond" w:hAnsi="Garamond" w:cs="Arial"/>
        </w:rPr>
        <w:t xml:space="preserve"> Visto il vigente Statuto Consortile approvato con delibera n. 6 dell’Assemblea consortile seduta  n. 2 del 29/04/2015 e pubblicato sul B.U.R.T Parte Seconda n. 20 del 20/05/2015 Supplemento n. 78;  </w:t>
      </w:r>
    </w:p>
    <w:p w:rsidR="00472A1E" w:rsidRDefault="00472A1E" w:rsidP="00472A1E">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127EF6">
        <w:rPr>
          <w:rFonts w:ascii="Garamond" w:hAnsi="Garamond" w:cs="Arial"/>
        </w:rPr>
        <w:t xml:space="preserve"> Visto in particolare l’Art. 39 lettera e) del Vigente Statuto;</w:t>
      </w:r>
    </w:p>
    <w:p w:rsidR="00472A1E" w:rsidRDefault="00472A1E" w:rsidP="00472A1E">
      <w:pPr>
        <w:pStyle w:val="Paragrafoelenco"/>
        <w:numPr>
          <w:ilvl w:val="0"/>
          <w:numId w:val="3"/>
        </w:numPr>
        <w:spacing w:line="360" w:lineRule="auto"/>
        <w:ind w:left="284" w:hanging="283"/>
        <w:jc w:val="both"/>
        <w:rPr>
          <w:rFonts w:ascii="Garamond" w:hAnsi="Garamond" w:cs="Arial"/>
        </w:rPr>
      </w:pPr>
      <w:r>
        <w:rPr>
          <w:rFonts w:ascii="Garamond" w:hAnsi="Garamond" w:cs="Arial"/>
        </w:rPr>
        <w:t xml:space="preserve">Visto il </w:t>
      </w:r>
      <w:proofErr w:type="spellStart"/>
      <w:r>
        <w:rPr>
          <w:rFonts w:ascii="Garamond" w:hAnsi="Garamond" w:cs="Arial"/>
        </w:rPr>
        <w:t>D.Lgs.</w:t>
      </w:r>
      <w:proofErr w:type="spellEnd"/>
      <w:r>
        <w:rPr>
          <w:rFonts w:ascii="Garamond" w:hAnsi="Garamond" w:cs="Arial"/>
        </w:rPr>
        <w:t xml:space="preserve"> 12 aprile 2006, n. 163 “Codice dei contratti di lavori, servizi e forniture;</w:t>
      </w:r>
    </w:p>
    <w:p w:rsidR="00472A1E" w:rsidRDefault="00472A1E" w:rsidP="00472A1E">
      <w:pPr>
        <w:pStyle w:val="Paragrafoelenco"/>
        <w:numPr>
          <w:ilvl w:val="0"/>
          <w:numId w:val="3"/>
        </w:numPr>
        <w:spacing w:line="360" w:lineRule="auto"/>
        <w:ind w:left="284" w:hanging="283"/>
        <w:jc w:val="both"/>
        <w:rPr>
          <w:rFonts w:ascii="Garamond" w:hAnsi="Garamond" w:cs="Arial"/>
        </w:rPr>
      </w:pPr>
      <w:r>
        <w:rPr>
          <w:rFonts w:ascii="Garamond" w:hAnsi="Garamond" w:cs="Arial"/>
        </w:rPr>
        <w:t>Visto il D.P.R. 5 ottobre 2010, n. 207 “Regolamento di esecuzione e attuazione del Decreto Legislativo n. 163/2006;</w:t>
      </w:r>
    </w:p>
    <w:p w:rsidR="00472A1E" w:rsidRDefault="00472A1E" w:rsidP="00472A1E">
      <w:pPr>
        <w:pStyle w:val="Paragrafoelenco"/>
        <w:numPr>
          <w:ilvl w:val="0"/>
          <w:numId w:val="3"/>
        </w:numPr>
        <w:spacing w:line="360" w:lineRule="auto"/>
        <w:ind w:left="284" w:hanging="283"/>
        <w:jc w:val="both"/>
        <w:rPr>
          <w:rFonts w:ascii="Garamond" w:hAnsi="Garamond" w:cs="Arial"/>
        </w:rPr>
      </w:pPr>
      <w:r>
        <w:rPr>
          <w:rFonts w:ascii="Garamond" w:hAnsi="Garamond" w:cs="Arial"/>
        </w:rPr>
        <w:t>Vista la L.R. 13 luglio 2007, n. 38 “Norme in materia di contratti pubblici e relative disposizioni sulla sicurezza e regolarità del lavoro” e successive modifiche ed integrazioni;</w:t>
      </w:r>
    </w:p>
    <w:p w:rsidR="00472A1E" w:rsidRPr="00523308" w:rsidRDefault="00472A1E" w:rsidP="00472A1E">
      <w:pPr>
        <w:pStyle w:val="Paragrafoelenco"/>
        <w:numPr>
          <w:ilvl w:val="0"/>
          <w:numId w:val="3"/>
        </w:numPr>
        <w:spacing w:line="360" w:lineRule="auto"/>
        <w:ind w:left="284" w:hanging="283"/>
        <w:jc w:val="both"/>
        <w:rPr>
          <w:rFonts w:ascii="Garamond" w:hAnsi="Garamond" w:cs="Arial"/>
        </w:rPr>
      </w:pPr>
      <w:r>
        <w:rPr>
          <w:rFonts w:ascii="Garamond" w:hAnsi="Garamond" w:cs="Arial"/>
        </w:rPr>
        <w:t>Vista la L. 241/1990 “Nuove norme in materia di procedimento amministrativo e di diritto di accesso ai documenti amministrativi”;</w:t>
      </w:r>
    </w:p>
    <w:p w:rsidR="00472A1E" w:rsidRPr="00680362" w:rsidRDefault="00472A1E" w:rsidP="00472A1E">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680362">
        <w:rPr>
          <w:rFonts w:ascii="Garamond" w:hAnsi="Garamond" w:cs="Arial"/>
        </w:rPr>
        <w:t>Visto che le eccezionali precipitazioni atmosferiche abbattutesi nel comprensorio dell’ex Consorzio Bonifica Osa Albegna del mese di novembre 2012 e seguenti, hanno creato numerosi danni con gravi dissesti;</w:t>
      </w:r>
    </w:p>
    <w:p w:rsidR="00472A1E" w:rsidRPr="00680362" w:rsidRDefault="00472A1E" w:rsidP="00472A1E">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680362">
        <w:rPr>
          <w:rFonts w:ascii="Garamond" w:hAnsi="Garamond" w:cs="Arial"/>
        </w:rPr>
        <w:t>Visto che a seguito di detti eventi calamitosi il Consorzio Osa Albegna ha redatto numerosi interventi di somma urgenza e urgenza per il ripristino di danni anche nel comune di Capalbio;</w:t>
      </w:r>
    </w:p>
    <w:p w:rsidR="00472A1E" w:rsidRPr="00680362" w:rsidRDefault="00472A1E" w:rsidP="00472A1E">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680362">
        <w:rPr>
          <w:rFonts w:ascii="Garamond" w:hAnsi="Garamond" w:cs="Arial"/>
        </w:rPr>
        <w:t>Visto che il Consorzio Osa Albegna a seguito di segnalazioni, incontri e sopralluoghi  per i danni in prossimità della strada comunale della Sicilia in corrispondenza del fosso della Barrucola, ha riscontrato la necessità di redigere in data 04.10.2013 uno studio di fattibilità che potesse risolvere le problematiche riscontrate;</w:t>
      </w:r>
    </w:p>
    <w:p w:rsidR="00472A1E" w:rsidRPr="00680362" w:rsidRDefault="00472A1E" w:rsidP="00472A1E">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680362">
        <w:rPr>
          <w:rFonts w:ascii="Garamond" w:hAnsi="Garamond" w:cs="Arial"/>
        </w:rPr>
        <w:t>Visto che in data 30.12.2014 rep. N° 816 il comune di Capalbio ed il Consorzio 6 Toscana Sud hanno stipulato una convenzione riguardante la collaborazione per la finalità di cui sopra per un importo di € 34.000,00;</w:t>
      </w:r>
    </w:p>
    <w:p w:rsidR="00472A1E" w:rsidRDefault="00472A1E" w:rsidP="00472A1E">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680362">
        <w:rPr>
          <w:rFonts w:ascii="Garamond" w:hAnsi="Garamond" w:cs="Arial"/>
        </w:rPr>
        <w:t>Considerato che L’Ufficio Tecnico del Consorzio 6 Toscana Sud ha redatto, in data 08.01.2015, il Progetto Preliminare denominato “PERIZIA n°040  LAVORI DI SISTEMAZIONE DEL FOSSO BARRUCOLA CON ADEGUAMENTO DELL'ATTRAVERSAMENTO SULLA STRADA COMUNALE DELLA SICILIA - COMUNE DI CAPALBIO.” dell’importo complessivo di Euro 34.00,00 approvato con Decreto del Presidente del Consorzio 6 Toscana n°241 del 20.02.2015;</w:t>
      </w:r>
      <w:r w:rsidRPr="00472A1E">
        <w:rPr>
          <w:rFonts w:ascii="Garamond" w:hAnsi="Garamond" w:cs="Arial"/>
        </w:rPr>
        <w:t xml:space="preserve"> </w:t>
      </w:r>
    </w:p>
    <w:p w:rsidR="00472A1E" w:rsidRPr="00680362" w:rsidRDefault="00472A1E" w:rsidP="00472A1E">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680362">
        <w:rPr>
          <w:rFonts w:ascii="Garamond" w:hAnsi="Garamond" w:cs="Arial"/>
        </w:rPr>
        <w:t>Visto il Progetto Definitivo Esecutivo denominato “PERIZIA n°040  LAVORI DI SISTEMAZIONE DEL FOSSO BARRUCOLA CON ADEGUAMENTO DELL'ATTRAVERSAMENTO SULLA STRADA COMUNALE DELLA SICILIA - COMUNE DI CAPALBIO.” dell’importo complessivo di Euro 34.00,00 in data 07.04.2015 approvato con Decreto del Presidente del Consorzio 6 Toscana Sud n° 277 del 21.04.2015;</w:t>
      </w:r>
    </w:p>
    <w:p w:rsidR="00472A1E" w:rsidRPr="00680362" w:rsidRDefault="00472A1E" w:rsidP="00472A1E">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680362">
        <w:rPr>
          <w:rFonts w:ascii="Garamond" w:hAnsi="Garamond" w:cs="Arial"/>
        </w:rPr>
        <w:t>Considerato che in data 21.05.2015 è stata convocata la Conferenza dei Servizi Decisoria, presso la Sede del Consorzio 6 Toscana Sud, per l’acquisizione di tutti i pareri e autorizzazioni necessarie per l’esecuzione dei lavori in oggetto;</w:t>
      </w:r>
    </w:p>
    <w:p w:rsidR="00472A1E" w:rsidRPr="00680362" w:rsidRDefault="00472A1E" w:rsidP="00472A1E">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680362">
        <w:rPr>
          <w:rFonts w:ascii="Garamond" w:hAnsi="Garamond" w:cs="Arial"/>
        </w:rPr>
        <w:t>Visto i pareri favorevoli pervenuti e rilasciati in sede di Conferenza dei Servizi Decisoria dagli Enti interessati compresi quelli rilasciati con prescrizioni;</w:t>
      </w:r>
    </w:p>
    <w:p w:rsidR="00472A1E" w:rsidRPr="00680362" w:rsidRDefault="00472A1E" w:rsidP="00472A1E">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680362">
        <w:rPr>
          <w:rFonts w:ascii="Garamond" w:hAnsi="Garamond" w:cs="Arial"/>
        </w:rPr>
        <w:lastRenderedPageBreak/>
        <w:t>Visto il verbale della Conferenza dei Servizi del 21.05.2015;</w:t>
      </w:r>
    </w:p>
    <w:p w:rsidR="00472A1E" w:rsidRPr="00680362" w:rsidRDefault="00472A1E" w:rsidP="00472A1E">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680362">
        <w:rPr>
          <w:rFonts w:ascii="Garamond" w:hAnsi="Garamond" w:cs="Arial"/>
        </w:rPr>
        <w:t>Accertato in data 26.05.2015 che, l’ Ente “prevalente” Soprintendenza Archeologica della Toscana si è avvalso del silenzio – assenso per esprimere parere favorevole;</w:t>
      </w:r>
    </w:p>
    <w:p w:rsidR="00472A1E" w:rsidRPr="00680362" w:rsidRDefault="00472A1E" w:rsidP="00472A1E">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680362">
        <w:rPr>
          <w:rFonts w:ascii="Garamond" w:hAnsi="Garamond" w:cs="Arial"/>
        </w:rPr>
        <w:t xml:space="preserve"> Considerato che sono stati espressi i “pareri prevalenti” da parte degli Enti interessati; </w:t>
      </w:r>
    </w:p>
    <w:p w:rsidR="00472A1E" w:rsidRPr="00680362" w:rsidRDefault="00472A1E" w:rsidP="00472A1E">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680362">
        <w:rPr>
          <w:rFonts w:ascii="Garamond" w:hAnsi="Garamond" w:cs="Arial"/>
        </w:rPr>
        <w:t>Considerato che l’inizio del procedimento è avvenuto in data 05.05.2015 come evidenziato nel Verbale della Conferenza dei Servizi e che nei termini previsti dall’art. 2, comma 2 della L. n°241 del 1990 sostituito dall’art.7 comma 1 della L. 69 del 2009, non è pervenuto al Consorzio un provvedimento di diniego per il progetto di cui all’oggetto dagli Enti assenti in sede di Conferenza dei Servizi;</w:t>
      </w:r>
    </w:p>
    <w:p w:rsidR="00472A1E" w:rsidRPr="00680362" w:rsidRDefault="00472A1E" w:rsidP="00472A1E">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680362">
        <w:rPr>
          <w:rFonts w:ascii="Garamond" w:hAnsi="Garamond" w:cs="Arial"/>
        </w:rPr>
        <w:t>Visto l’esito formale di tutto l’iter procedurale ed i relativi atti collegati, nonché di ogni elaborato tecnico;</w:t>
      </w:r>
    </w:p>
    <w:p w:rsidR="00472A1E" w:rsidRPr="00680362" w:rsidRDefault="00472A1E" w:rsidP="00472A1E">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680362">
        <w:rPr>
          <w:rFonts w:ascii="Garamond" w:hAnsi="Garamond" w:cs="Arial"/>
        </w:rPr>
        <w:t>Viste le disposizioni di cui al D.lgs. n° 163/2006 e successive modifiche ed integrazioni in materia di lavori pubblici;</w:t>
      </w:r>
    </w:p>
    <w:p w:rsidR="00472A1E" w:rsidRPr="00680362" w:rsidRDefault="00472A1E" w:rsidP="00472A1E">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680362">
        <w:rPr>
          <w:rFonts w:ascii="Garamond" w:hAnsi="Garamond" w:cs="Arial"/>
        </w:rPr>
        <w:t xml:space="preserve">Viste le disposizioni di cui alla Legge n° 241/1990 e </w:t>
      </w:r>
      <w:proofErr w:type="spellStart"/>
      <w:r w:rsidRPr="00680362">
        <w:rPr>
          <w:rFonts w:ascii="Garamond" w:hAnsi="Garamond" w:cs="Arial"/>
        </w:rPr>
        <w:t>s.m.e.i.</w:t>
      </w:r>
      <w:proofErr w:type="spellEnd"/>
      <w:r w:rsidRPr="00680362">
        <w:rPr>
          <w:rFonts w:ascii="Garamond" w:hAnsi="Garamond" w:cs="Arial"/>
        </w:rPr>
        <w:t xml:space="preserve"> in materia di norme sul procedimento amministrativo;</w:t>
      </w:r>
    </w:p>
    <w:p w:rsidR="00472A1E" w:rsidRPr="00680362" w:rsidRDefault="00472A1E" w:rsidP="00472A1E">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680362">
        <w:rPr>
          <w:rFonts w:ascii="Garamond" w:hAnsi="Garamond" w:cs="Arial"/>
        </w:rPr>
        <w:t xml:space="preserve">Ritenuta la regolarità degli atti; </w:t>
      </w:r>
    </w:p>
    <w:p w:rsidR="00472A1E" w:rsidRPr="004A66A3" w:rsidRDefault="00472A1E" w:rsidP="00472A1E">
      <w:pPr>
        <w:spacing w:line="360" w:lineRule="auto"/>
        <w:ind w:left="561"/>
        <w:jc w:val="center"/>
        <w:rPr>
          <w:rFonts w:ascii="Garamond" w:hAnsi="Garamond" w:cs="Arial"/>
          <w:b/>
          <w:i/>
        </w:rPr>
      </w:pPr>
      <w:r w:rsidRPr="00680362">
        <w:rPr>
          <w:rFonts w:ascii="Garamond" w:hAnsi="Garamond" w:cs="Arial"/>
          <w:b/>
          <w:i/>
        </w:rPr>
        <w:t>D E C R E T A</w:t>
      </w:r>
    </w:p>
    <w:p w:rsidR="00472A1E" w:rsidRPr="004A66A3" w:rsidRDefault="00472A1E" w:rsidP="00472A1E">
      <w:pPr>
        <w:numPr>
          <w:ilvl w:val="0"/>
          <w:numId w:val="5"/>
        </w:numPr>
        <w:tabs>
          <w:tab w:val="left" w:pos="540"/>
          <w:tab w:val="left" w:pos="6480"/>
          <w:tab w:val="left" w:pos="9638"/>
          <w:tab w:val="left" w:pos="9720"/>
        </w:tabs>
        <w:suppressAutoHyphens/>
        <w:spacing w:after="0" w:line="360" w:lineRule="auto"/>
        <w:ind w:right="140"/>
        <w:jc w:val="both"/>
        <w:rPr>
          <w:rFonts w:ascii="Garamond" w:hAnsi="Garamond" w:cs="Arial"/>
        </w:rPr>
      </w:pPr>
      <w:r w:rsidRPr="004A66A3">
        <w:rPr>
          <w:rFonts w:ascii="Garamond" w:hAnsi="Garamond" w:cs="Arial"/>
          <w:spacing w:val="10"/>
        </w:rPr>
        <w:t xml:space="preserve">di approvare il Verbale della Conferenza dei Servizi Decisoria del </w:t>
      </w:r>
      <w:r w:rsidRPr="00924845">
        <w:rPr>
          <w:rFonts w:ascii="Garamond" w:hAnsi="Garamond" w:cs="Arial"/>
          <w:noProof/>
          <w:spacing w:val="10"/>
        </w:rPr>
        <w:t>21-05-2015</w:t>
      </w:r>
      <w:r>
        <w:rPr>
          <w:rFonts w:ascii="Garamond" w:hAnsi="Garamond" w:cs="Arial"/>
          <w:spacing w:val="10"/>
        </w:rPr>
        <w:t xml:space="preserve"> per i lavori relativi alla </w:t>
      </w:r>
      <w:r w:rsidRPr="00924845">
        <w:rPr>
          <w:rFonts w:ascii="Garamond" w:hAnsi="Garamond" w:cs="Arial"/>
          <w:noProof/>
          <w:spacing w:val="10"/>
        </w:rPr>
        <w:t>PERIZIA N°040</w:t>
      </w:r>
      <w:r w:rsidRPr="004A66A3">
        <w:rPr>
          <w:rFonts w:ascii="Garamond" w:hAnsi="Garamond" w:cs="Arial"/>
          <w:spacing w:val="10"/>
        </w:rPr>
        <w:t xml:space="preserve"> -  </w:t>
      </w:r>
      <w:r w:rsidRPr="00924845">
        <w:rPr>
          <w:rFonts w:ascii="Garamond" w:hAnsi="Garamond" w:cs="Arial"/>
          <w:noProof/>
          <w:spacing w:val="10"/>
        </w:rPr>
        <w:t>LAVORI DI SISTEMAZIONE DEL FOSSO BARRUCOLA CON ADEGUAMENTO DELL'ATTRAVERSAMENTO SULLA STRADA COMUNALE DELLA SICILIA - COMUNE DI CAPALBIO</w:t>
      </w:r>
      <w:r w:rsidRPr="004A66A3">
        <w:rPr>
          <w:rFonts w:ascii="Garamond" w:hAnsi="Garamond" w:cs="Arial"/>
          <w:spacing w:val="10"/>
        </w:rPr>
        <w:t xml:space="preserve"> dell’importo complessivo di Euro</w:t>
      </w:r>
      <w:r>
        <w:rPr>
          <w:rFonts w:ascii="Garamond" w:hAnsi="Garamond" w:cs="Arial"/>
          <w:spacing w:val="10"/>
        </w:rPr>
        <w:t xml:space="preserve"> </w:t>
      </w:r>
      <w:r w:rsidRPr="00924845">
        <w:rPr>
          <w:rFonts w:ascii="Garamond" w:hAnsi="Garamond" w:cs="Arial"/>
          <w:noProof/>
          <w:spacing w:val="10"/>
        </w:rPr>
        <w:t>34</w:t>
      </w:r>
      <w:r>
        <w:rPr>
          <w:rFonts w:ascii="Garamond" w:hAnsi="Garamond" w:cs="Arial"/>
          <w:noProof/>
          <w:spacing w:val="10"/>
        </w:rPr>
        <w:t>.</w:t>
      </w:r>
      <w:r w:rsidRPr="00924845">
        <w:rPr>
          <w:rFonts w:ascii="Garamond" w:hAnsi="Garamond" w:cs="Arial"/>
          <w:noProof/>
          <w:spacing w:val="10"/>
        </w:rPr>
        <w:t>000</w:t>
      </w:r>
      <w:r>
        <w:rPr>
          <w:rFonts w:ascii="Garamond" w:hAnsi="Garamond" w:cs="Arial"/>
          <w:noProof/>
          <w:spacing w:val="10"/>
        </w:rPr>
        <w:t>,00</w:t>
      </w:r>
      <w:r w:rsidRPr="004A66A3">
        <w:rPr>
          <w:rFonts w:ascii="Garamond" w:hAnsi="Garamond" w:cs="Arial"/>
          <w:spacing w:val="10"/>
        </w:rPr>
        <w:t xml:space="preserve"> ;</w:t>
      </w:r>
    </w:p>
    <w:p w:rsidR="00472A1E" w:rsidRPr="004A66A3" w:rsidRDefault="00472A1E" w:rsidP="00472A1E">
      <w:pPr>
        <w:numPr>
          <w:ilvl w:val="0"/>
          <w:numId w:val="5"/>
        </w:numPr>
        <w:tabs>
          <w:tab w:val="left" w:pos="540"/>
          <w:tab w:val="left" w:pos="6480"/>
          <w:tab w:val="left" w:pos="9638"/>
          <w:tab w:val="left" w:pos="9720"/>
        </w:tabs>
        <w:suppressAutoHyphens/>
        <w:spacing w:after="0" w:line="360" w:lineRule="auto"/>
        <w:ind w:right="140"/>
        <w:jc w:val="both"/>
        <w:rPr>
          <w:rFonts w:ascii="Garamond" w:hAnsi="Garamond" w:cs="Arial"/>
        </w:rPr>
      </w:pPr>
      <w:r w:rsidRPr="004A66A3">
        <w:rPr>
          <w:rFonts w:ascii="Garamond" w:hAnsi="Garamond" w:cs="Arial"/>
          <w:spacing w:val="10"/>
        </w:rPr>
        <w:t xml:space="preserve">di dichiarare </w:t>
      </w:r>
      <w:r w:rsidRPr="004A66A3">
        <w:rPr>
          <w:rFonts w:ascii="Garamond" w:hAnsi="Garamond" w:cs="Arial"/>
          <w:spacing w:val="10"/>
          <w:u w:val="single"/>
        </w:rPr>
        <w:t>concluso</w:t>
      </w:r>
      <w:r w:rsidRPr="004A66A3">
        <w:rPr>
          <w:rFonts w:ascii="Garamond" w:hAnsi="Garamond" w:cs="Arial"/>
          <w:spacing w:val="10"/>
        </w:rPr>
        <w:t xml:space="preserve"> il Procedimento Amministrativo iniziato in data </w:t>
      </w:r>
      <w:r w:rsidRPr="00924845">
        <w:rPr>
          <w:rFonts w:ascii="Garamond" w:hAnsi="Garamond" w:cs="Arial"/>
          <w:noProof/>
          <w:spacing w:val="10"/>
        </w:rPr>
        <w:t>05.05.2015</w:t>
      </w:r>
      <w:r w:rsidRPr="004A66A3">
        <w:rPr>
          <w:rFonts w:ascii="Garamond" w:hAnsi="Garamond" w:cs="Arial"/>
          <w:spacing w:val="10"/>
        </w:rPr>
        <w:t>, con l</w:t>
      </w:r>
      <w:r>
        <w:rPr>
          <w:rFonts w:ascii="Garamond" w:hAnsi="Garamond" w:cs="Arial"/>
          <w:spacing w:val="10"/>
        </w:rPr>
        <w:t>’acquisizione di tutti i pareri</w:t>
      </w:r>
      <w:r w:rsidRPr="004A66A3">
        <w:rPr>
          <w:rFonts w:ascii="Garamond" w:hAnsi="Garamond" w:cs="Arial"/>
          <w:spacing w:val="10"/>
        </w:rPr>
        <w:t>;</w:t>
      </w:r>
    </w:p>
    <w:p w:rsidR="00472A1E" w:rsidRPr="004A66A3" w:rsidRDefault="00472A1E" w:rsidP="00472A1E">
      <w:pPr>
        <w:numPr>
          <w:ilvl w:val="0"/>
          <w:numId w:val="5"/>
        </w:numPr>
        <w:tabs>
          <w:tab w:val="left" w:pos="540"/>
          <w:tab w:val="left" w:pos="6480"/>
          <w:tab w:val="left" w:pos="9638"/>
          <w:tab w:val="left" w:pos="9720"/>
        </w:tabs>
        <w:suppressAutoHyphens/>
        <w:spacing w:after="0" w:line="360" w:lineRule="auto"/>
        <w:ind w:right="140"/>
        <w:jc w:val="both"/>
        <w:rPr>
          <w:rFonts w:ascii="Garamond" w:hAnsi="Garamond" w:cs="Arial"/>
          <w:spacing w:val="10"/>
        </w:rPr>
      </w:pPr>
      <w:r w:rsidRPr="004A66A3">
        <w:rPr>
          <w:rFonts w:ascii="Garamond" w:hAnsi="Garamond" w:cs="Arial"/>
          <w:spacing w:val="10"/>
        </w:rPr>
        <w:t>di trasmettere il presente decreto ed il verbale della Conferenza dei Servizi con i pareri allegati agli Enti interessati dal procedimento in oggetto;</w:t>
      </w:r>
    </w:p>
    <w:p w:rsidR="00472A1E" w:rsidRPr="004A66A3" w:rsidRDefault="00A77118" w:rsidP="00472A1E">
      <w:pPr>
        <w:numPr>
          <w:ilvl w:val="0"/>
          <w:numId w:val="5"/>
        </w:numPr>
        <w:tabs>
          <w:tab w:val="left" w:pos="540"/>
          <w:tab w:val="left" w:pos="6480"/>
          <w:tab w:val="left" w:pos="9638"/>
          <w:tab w:val="left" w:pos="9720"/>
        </w:tabs>
        <w:suppressAutoHyphens/>
        <w:spacing w:after="0" w:line="360" w:lineRule="auto"/>
        <w:ind w:right="140"/>
        <w:jc w:val="both"/>
        <w:rPr>
          <w:rFonts w:ascii="Garamond" w:hAnsi="Garamond" w:cs="Arial"/>
          <w:spacing w:val="10"/>
        </w:rPr>
      </w:pPr>
      <w:r>
        <w:rPr>
          <w:rFonts w:ascii="Garamond" w:hAnsi="Garamond" w:cs="Arial"/>
        </w:rPr>
        <w:t>di pubblicare il presente Decreto sul sito internet del Consorzio.</w:t>
      </w:r>
      <w:r>
        <w:rPr>
          <w:rFonts w:ascii="Garamond" w:hAnsi="Garamond" w:cs="Arial"/>
          <w:b/>
          <w:kern w:val="2"/>
        </w:rPr>
        <w:t xml:space="preserve">    </w:t>
      </w:r>
    </w:p>
    <w:p w:rsidR="00472A1E" w:rsidRPr="004A66A3" w:rsidRDefault="00472A1E" w:rsidP="00472A1E">
      <w:pPr>
        <w:pStyle w:val="Titolo1"/>
        <w:ind w:left="4536"/>
        <w:rPr>
          <w:rFonts w:ascii="Garamond" w:hAnsi="Garamond" w:cs="Arial"/>
          <w:sz w:val="20"/>
        </w:rPr>
      </w:pPr>
    </w:p>
    <w:p w:rsidR="005E084A" w:rsidRDefault="005E084A" w:rsidP="00472A1E">
      <w:pPr>
        <w:pStyle w:val="Titolo1"/>
        <w:ind w:left="4536"/>
        <w:rPr>
          <w:rFonts w:ascii="Garamond" w:eastAsia="Calibri" w:hAnsi="Garamond" w:cs="Arial"/>
          <w:bCs w:val="0"/>
          <w:kern w:val="1"/>
          <w:sz w:val="22"/>
          <w:szCs w:val="22"/>
        </w:rPr>
      </w:pPr>
    </w:p>
    <w:p w:rsidR="005E084A" w:rsidRDefault="005E084A" w:rsidP="00472A1E">
      <w:pPr>
        <w:pStyle w:val="Titolo1"/>
        <w:ind w:left="4536"/>
        <w:rPr>
          <w:rFonts w:ascii="Garamond" w:eastAsia="Calibri" w:hAnsi="Garamond" w:cs="Arial"/>
          <w:bCs w:val="0"/>
          <w:kern w:val="1"/>
          <w:sz w:val="22"/>
          <w:szCs w:val="22"/>
        </w:rPr>
      </w:pPr>
    </w:p>
    <w:p w:rsidR="00472A1E" w:rsidRDefault="00472A1E" w:rsidP="00472A1E">
      <w:pPr>
        <w:pStyle w:val="Titolo1"/>
        <w:ind w:left="4536"/>
        <w:rPr>
          <w:rFonts w:ascii="Garamond" w:eastAsia="Calibri" w:hAnsi="Garamond" w:cs="Arial"/>
          <w:bCs w:val="0"/>
          <w:kern w:val="1"/>
          <w:sz w:val="22"/>
          <w:szCs w:val="22"/>
        </w:rPr>
      </w:pPr>
      <w:r w:rsidRPr="00064BFB">
        <w:rPr>
          <w:rFonts w:ascii="Garamond" w:eastAsia="Calibri" w:hAnsi="Garamond" w:cs="Arial"/>
          <w:bCs w:val="0"/>
          <w:kern w:val="1"/>
          <w:sz w:val="22"/>
          <w:szCs w:val="22"/>
        </w:rPr>
        <w:t>IL DIRETTORE GENERALE</w:t>
      </w:r>
    </w:p>
    <w:p w:rsidR="00472A1E" w:rsidRPr="00680362" w:rsidRDefault="00472A1E" w:rsidP="00472A1E">
      <w:pPr>
        <w:tabs>
          <w:tab w:val="left" w:pos="540"/>
          <w:tab w:val="left" w:pos="6480"/>
          <w:tab w:val="left" w:pos="9638"/>
          <w:tab w:val="left" w:pos="9720"/>
        </w:tabs>
        <w:suppressAutoHyphens/>
        <w:spacing w:after="0" w:line="360" w:lineRule="auto"/>
        <w:ind w:left="1"/>
        <w:jc w:val="both"/>
        <w:rPr>
          <w:rFonts w:ascii="Garamond" w:hAnsi="Garamond" w:cs="Arial"/>
        </w:rPr>
      </w:pPr>
      <w:r w:rsidRPr="00064BFB">
        <w:rPr>
          <w:rFonts w:ascii="Garamond" w:hAnsi="Garamond" w:cs="Arial"/>
          <w:i/>
          <w:iCs/>
        </w:rPr>
        <w:t xml:space="preserve"> </w:t>
      </w:r>
      <w:r>
        <w:rPr>
          <w:rFonts w:ascii="Garamond" w:hAnsi="Garamond" w:cs="Arial"/>
          <w:i/>
          <w:iCs/>
        </w:rPr>
        <w:t xml:space="preserve">                                                                                 </w:t>
      </w:r>
      <w:r w:rsidR="00AF5819">
        <w:rPr>
          <w:rFonts w:ascii="Garamond" w:hAnsi="Garamond" w:cs="Arial"/>
          <w:i/>
          <w:iCs/>
        </w:rPr>
        <w:t xml:space="preserve">                               </w:t>
      </w:r>
      <w:r>
        <w:rPr>
          <w:rFonts w:ascii="Garamond" w:hAnsi="Garamond" w:cs="Arial"/>
          <w:i/>
          <w:iCs/>
        </w:rPr>
        <w:t xml:space="preserve"> </w:t>
      </w:r>
      <w:r w:rsidRPr="00064BFB">
        <w:rPr>
          <w:rFonts w:ascii="Garamond" w:hAnsi="Garamond" w:cs="Arial"/>
          <w:i/>
          <w:iCs/>
        </w:rPr>
        <w:t>(Arch. Fabio ZAPPALORTI)</w:t>
      </w:r>
    </w:p>
    <w:p w:rsidR="00AE35FF" w:rsidRDefault="00AE35FF">
      <w:pPr>
        <w:rPr>
          <w:rFonts w:ascii="Garamond" w:hAnsi="Garamond" w:cs="Garamond"/>
        </w:rPr>
      </w:pPr>
    </w:p>
    <w:sectPr w:rsidR="00AE35FF" w:rsidSect="00CB107A">
      <w:footerReference w:type="default" r:id="rId13"/>
      <w:pgSz w:w="11906" w:h="16838"/>
      <w:pgMar w:top="851" w:right="707" w:bottom="568" w:left="709"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EC6" w:rsidRDefault="00E66EC6" w:rsidP="00372E6B">
      <w:pPr>
        <w:spacing w:after="0" w:line="240" w:lineRule="auto"/>
      </w:pPr>
      <w:r>
        <w:separator/>
      </w:r>
    </w:p>
  </w:endnote>
  <w:endnote w:type="continuationSeparator" w:id="0">
    <w:p w:rsidR="00E66EC6" w:rsidRDefault="00E66EC6"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C6" w:rsidRDefault="005E270A" w:rsidP="004075F8">
    <w:pPr>
      <w:pStyle w:val="Pidipagina"/>
    </w:pPr>
    <w:r>
      <w:rPr>
        <w:noProof/>
        <w:lang w:eastAsia="it-IT"/>
      </w:rPr>
      <w:pict>
        <v:line id="Connettore 1 4" o:spid="_x0000_s4100" style="position:absolute;z-index:251663360;visibility:visible;mso-wrap-distance-top:-3e-5mm;mso-wrap-distance-bottom:-3e-5mm"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ykAIAAGkFAAAOAAAAZHJzL2Uyb0RvYy54bWysVFFvmzAQfp+0/2D5nQIJBIJKqhbIXrqt&#10;Ujvt2bFNsAY2sp2QaNp/n20Ca7qXaSpIls/2ff7uvjvf3p26FhypVEzwHIY3AQSUY0EY3+fw28vW&#10;SyFQGnGCWsFpDs9UwbvNxw+3Q5/RhWhES6gEBoSrbOhz2GjdZ76vcEM7pG5ET7nZrIXskDam3PtE&#10;osGgd62/CIKVPwhJeikwVcqsluMm3Dj8uqZYf61rRTVoc2i4aTdKN+7s6G9uUbaXqG8YvtBA/8Gi&#10;Q4ybS2eoEmkEDpL9BdUxLIUStb7BovNFXTNMXQwmmjB4E81zg3rqYjHJUf2cJvV+sPjL8UkCRnIY&#10;QcBRZyQqBOdUayEpCEFkMzT0KjMHC/4kbYz4xJ/7R4F/KMBF0SC+p47py7k37qH18K9crKF6c89u&#10;+CyIOYMOWrh0nWrZWUiTCHByqpxnVehJA2wWk2AZBGkMAZ72fJRNjr1U+hMVHbCTHLaM24ShDB0f&#10;lbZEUDYdsctcbFnbOtFbDoYcruNF7ByUaBmxm/aYkvtd0UpwRLZs3OeiMjuvj0lx4MSBNRSR6jLX&#10;iLXj3FzecotHXSWOjIx10mbq1k2Irkp+roN1lVZp5EWLVeVFQVl699si8lbbMInLZVkUZfjLEg2j&#10;rGGEUG65ThUbRv9WEZfeGWttrtk5Kf41usueIXvN9H4bB0m0TL0kiZdetKwC7yHdFt59Ea5WSfVQ&#10;PFRvmFYuevU+ZOdUWlbioKl8bsgACLPyL+P1IoTGMB2+SEbdAGr35mnCWkIghf7OdOOq1daZxbjS&#10;Og3sf9F6Rh8TMWlorVmFS2x/UmU0n/R1TWDrfuygnSDnJzk1h+ln53R5e+yD8do289cv5OY3AAAA&#10;//8DAFBLAwQUAAYACAAAACEA3rU17d4AAAAKAQAADwAAAGRycy9kb3ducmV2LnhtbEyPzU7DQAyE&#10;70i8w8pIXKp201b9UZpNhYDcuFBAXN2sSSKy3jS7bQNPjysOcLLsGY2/ybaDa9WJ+tB4NjCdJKCI&#10;S28brgy8vhTjNagQkS22nsnAFwXY5tdXGabWn/mZTrtYKQnhkKKBOsYu1TqUNTkME98Ri/bhe4dR&#10;1r7StsezhLtWz5JkqR02LB9q7Oi+pvJzd3QGQvFGh+J7VI6S93nlaXZ4eHpEY25vhrsNqEhD/DPD&#10;BV/QIRemvT+yDao1MJ4vFmIVYSXzYkhW0yWo/e9F55n+XyH/AQAA//8DAFBLAQItABQABgAIAAAA&#10;IQC2gziS/gAAAOEBAAATAAAAAAAAAAAAAAAAAAAAAABbQ29udGVudF9UeXBlc10ueG1sUEsBAi0A&#10;FAAGAAgAAAAhADj9If/WAAAAlAEAAAsAAAAAAAAAAAAAAAAALwEAAF9yZWxzLy5yZWxzUEsBAi0A&#10;FAAGAAgAAAAhADMCbjKQAgAAaQUAAA4AAAAAAAAAAAAAAAAALgIAAGRycy9lMm9Eb2MueG1sUEsB&#10;Ai0AFAAGAAgAAAAhAN61Ne3eAAAACgEAAA8AAAAAAAAAAAAAAAAA6gQAAGRycy9kb3ducmV2Lnht&#10;bFBLBQYAAAAABAAEAPMAAAD1BQAAAAA=&#10;"/>
      </w:pict>
    </w:r>
    <w:r w:rsidR="00E66EC6">
      <w:t xml:space="preserve">                        </w:t>
    </w:r>
    <w:r w:rsidR="00E66EC6">
      <w:rPr>
        <w:noProof/>
        <w:lang w:eastAsia="it-IT"/>
      </w:rPr>
      <w:t xml:space="preserve">  </w:t>
    </w:r>
  </w:p>
  <w:p w:rsidR="00E66EC6" w:rsidRPr="00577FBF" w:rsidRDefault="00E66EC6" w:rsidP="00030B11">
    <w:pPr>
      <w:ind w:hanging="720"/>
      <w:rPr>
        <w:rFonts w:ascii="Garamond" w:hAnsi="Garamond" w:cs="Garamond"/>
      </w:rPr>
    </w:pPr>
  </w:p>
  <w:p w:rsidR="00E66EC6" w:rsidRDefault="00E66EC6" w:rsidP="00372E6B">
    <w:pPr>
      <w:pStyle w:val="Pidipagina"/>
    </w:pPr>
  </w:p>
  <w:p w:rsidR="00E66EC6" w:rsidRPr="00372E6B" w:rsidRDefault="00E66EC6" w:rsidP="00372E6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EC6" w:rsidRDefault="00E66EC6" w:rsidP="00372E6B">
      <w:pPr>
        <w:spacing w:after="0" w:line="240" w:lineRule="auto"/>
      </w:pPr>
      <w:r>
        <w:separator/>
      </w:r>
    </w:p>
  </w:footnote>
  <w:footnote w:type="continuationSeparator" w:id="0">
    <w:p w:rsidR="00E66EC6" w:rsidRDefault="00E66EC6"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40"/>
        </w:tabs>
      </w:pPr>
      <w:rPr>
        <w:rFonts w:ascii="Verdana" w:hAnsi="Verdana"/>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6E0C23C0"/>
    <w:multiLevelType w:val="hybridMultilevel"/>
    <w:tmpl w:val="7B70E9F2"/>
    <w:lvl w:ilvl="0" w:tplc="14FC8A0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283"/>
  <w:doNotHyphenateCaps/>
  <w:characterSpacingControl w:val="doNotCompress"/>
  <w:doNotValidateAgainstSchema/>
  <w:doNotDemarcateInvalidXml/>
  <w:hdrShapeDefaults>
    <o:shapedefaults v:ext="edit" spidmax="4101"/>
    <o:shapelayout v:ext="edit">
      <o:idmap v:ext="edit" data="4"/>
    </o:shapelayout>
  </w:hdrShapeDefaults>
  <w:footnotePr>
    <w:footnote w:id="-1"/>
    <w:footnote w:id="0"/>
  </w:footnotePr>
  <w:endnotePr>
    <w:endnote w:id="-1"/>
    <w:endnote w:id="0"/>
  </w:endnotePr>
  <w:compat/>
  <w:rsids>
    <w:rsidRoot w:val="00751EF5"/>
    <w:rsid w:val="00001250"/>
    <w:rsid w:val="00030B11"/>
    <w:rsid w:val="00057EF5"/>
    <w:rsid w:val="00081D1C"/>
    <w:rsid w:val="00094B7B"/>
    <w:rsid w:val="000A1E76"/>
    <w:rsid w:val="000C41BC"/>
    <w:rsid w:val="000D3387"/>
    <w:rsid w:val="000D585D"/>
    <w:rsid w:val="000E4CC5"/>
    <w:rsid w:val="000E5D53"/>
    <w:rsid w:val="00126A15"/>
    <w:rsid w:val="00183370"/>
    <w:rsid w:val="001B57F8"/>
    <w:rsid w:val="001D534B"/>
    <w:rsid w:val="001F1395"/>
    <w:rsid w:val="001F5B27"/>
    <w:rsid w:val="00254388"/>
    <w:rsid w:val="00254FC9"/>
    <w:rsid w:val="00271374"/>
    <w:rsid w:val="00281D48"/>
    <w:rsid w:val="00284DC7"/>
    <w:rsid w:val="00287840"/>
    <w:rsid w:val="002A3B3D"/>
    <w:rsid w:val="002A553F"/>
    <w:rsid w:val="002C0F89"/>
    <w:rsid w:val="002C1900"/>
    <w:rsid w:val="002C557D"/>
    <w:rsid w:val="002D474A"/>
    <w:rsid w:val="002F4260"/>
    <w:rsid w:val="0030690E"/>
    <w:rsid w:val="003215E3"/>
    <w:rsid w:val="00324E10"/>
    <w:rsid w:val="00332159"/>
    <w:rsid w:val="00333EB2"/>
    <w:rsid w:val="00356456"/>
    <w:rsid w:val="003607BE"/>
    <w:rsid w:val="00372E6B"/>
    <w:rsid w:val="003849BC"/>
    <w:rsid w:val="00392D56"/>
    <w:rsid w:val="0039724A"/>
    <w:rsid w:val="003A7452"/>
    <w:rsid w:val="003E0354"/>
    <w:rsid w:val="003E37F1"/>
    <w:rsid w:val="003F07AB"/>
    <w:rsid w:val="004075F8"/>
    <w:rsid w:val="004624D6"/>
    <w:rsid w:val="00465063"/>
    <w:rsid w:val="00471D8C"/>
    <w:rsid w:val="00472A1E"/>
    <w:rsid w:val="0050362F"/>
    <w:rsid w:val="00520B69"/>
    <w:rsid w:val="005404C8"/>
    <w:rsid w:val="00565F88"/>
    <w:rsid w:val="00577FBF"/>
    <w:rsid w:val="005B6AA2"/>
    <w:rsid w:val="005D2814"/>
    <w:rsid w:val="005E084A"/>
    <w:rsid w:val="005E270A"/>
    <w:rsid w:val="005F6760"/>
    <w:rsid w:val="00614D55"/>
    <w:rsid w:val="0062562A"/>
    <w:rsid w:val="00667BD8"/>
    <w:rsid w:val="006A6C46"/>
    <w:rsid w:val="006D10A5"/>
    <w:rsid w:val="006D4FA8"/>
    <w:rsid w:val="006E744E"/>
    <w:rsid w:val="006F2786"/>
    <w:rsid w:val="006F6BFD"/>
    <w:rsid w:val="007379E3"/>
    <w:rsid w:val="00751518"/>
    <w:rsid w:val="00751E0D"/>
    <w:rsid w:val="00751EF5"/>
    <w:rsid w:val="007521ED"/>
    <w:rsid w:val="00763C10"/>
    <w:rsid w:val="00764D1B"/>
    <w:rsid w:val="00766E93"/>
    <w:rsid w:val="0078650A"/>
    <w:rsid w:val="007A6184"/>
    <w:rsid w:val="007A6C41"/>
    <w:rsid w:val="007B0A3A"/>
    <w:rsid w:val="007D1FE2"/>
    <w:rsid w:val="007F283E"/>
    <w:rsid w:val="007F2D11"/>
    <w:rsid w:val="00806132"/>
    <w:rsid w:val="00834305"/>
    <w:rsid w:val="00851019"/>
    <w:rsid w:val="0086577E"/>
    <w:rsid w:val="008B4185"/>
    <w:rsid w:val="008B7347"/>
    <w:rsid w:val="008C36B4"/>
    <w:rsid w:val="00961A5A"/>
    <w:rsid w:val="00976CD3"/>
    <w:rsid w:val="00981300"/>
    <w:rsid w:val="0098138A"/>
    <w:rsid w:val="00990581"/>
    <w:rsid w:val="009B0480"/>
    <w:rsid w:val="009B3C24"/>
    <w:rsid w:val="009B5561"/>
    <w:rsid w:val="009C2342"/>
    <w:rsid w:val="009D12C9"/>
    <w:rsid w:val="009D49EE"/>
    <w:rsid w:val="009F15B0"/>
    <w:rsid w:val="009F4503"/>
    <w:rsid w:val="00A2696A"/>
    <w:rsid w:val="00A36BB7"/>
    <w:rsid w:val="00A63AAD"/>
    <w:rsid w:val="00A75668"/>
    <w:rsid w:val="00A77118"/>
    <w:rsid w:val="00A84C95"/>
    <w:rsid w:val="00AA0398"/>
    <w:rsid w:val="00AB17C5"/>
    <w:rsid w:val="00AE35FF"/>
    <w:rsid w:val="00AE62EB"/>
    <w:rsid w:val="00AF5819"/>
    <w:rsid w:val="00B75392"/>
    <w:rsid w:val="00C342B1"/>
    <w:rsid w:val="00C343F5"/>
    <w:rsid w:val="00C37203"/>
    <w:rsid w:val="00C81903"/>
    <w:rsid w:val="00CB107A"/>
    <w:rsid w:val="00CB1F87"/>
    <w:rsid w:val="00CB5C2F"/>
    <w:rsid w:val="00CD1069"/>
    <w:rsid w:val="00CD23D7"/>
    <w:rsid w:val="00D24A90"/>
    <w:rsid w:val="00D324C6"/>
    <w:rsid w:val="00D33F1D"/>
    <w:rsid w:val="00D41B76"/>
    <w:rsid w:val="00D7466F"/>
    <w:rsid w:val="00D84D7D"/>
    <w:rsid w:val="00DB05CC"/>
    <w:rsid w:val="00DB2201"/>
    <w:rsid w:val="00DD1B54"/>
    <w:rsid w:val="00DF3EDA"/>
    <w:rsid w:val="00E037B6"/>
    <w:rsid w:val="00E06222"/>
    <w:rsid w:val="00E078B0"/>
    <w:rsid w:val="00E40B59"/>
    <w:rsid w:val="00E61F8A"/>
    <w:rsid w:val="00E66EC6"/>
    <w:rsid w:val="00E71F40"/>
    <w:rsid w:val="00E77936"/>
    <w:rsid w:val="00EB5B77"/>
    <w:rsid w:val="00EC59D2"/>
    <w:rsid w:val="00F03607"/>
    <w:rsid w:val="00F11040"/>
    <w:rsid w:val="00F17F93"/>
    <w:rsid w:val="00F25011"/>
    <w:rsid w:val="00F5327E"/>
    <w:rsid w:val="00F615D0"/>
    <w:rsid w:val="00F71E35"/>
    <w:rsid w:val="00F914F8"/>
    <w:rsid w:val="00FA2469"/>
    <w:rsid w:val="00FD3F0F"/>
    <w:rsid w:val="00FE55FC"/>
    <w:rsid w:val="00FE64BF"/>
    <w:rsid w:val="00FF3D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semiHidden/>
    <w:unhideWhenUsed/>
    <w:qFormat/>
    <w:locked/>
    <w:rsid w:val="00B75392"/>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locked/>
    <w:rsid w:val="00B7539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style>
  <w:style w:type="character" w:styleId="Collegamentoipertestuale">
    <w:name w:val="Hyperlink"/>
    <w:basedOn w:val="Carpredefinitoparagrafo"/>
    <w:uiPriority w:val="99"/>
    <w:rsid w:val="00372E6B"/>
    <w:rPr>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character" w:customStyle="1" w:styleId="Titolo5Carattere">
    <w:name w:val="Titolo 5 Carattere"/>
    <w:basedOn w:val="Carpredefinitoparagrafo"/>
    <w:link w:val="Titolo5"/>
    <w:semiHidden/>
    <w:rsid w:val="00B75392"/>
    <w:rPr>
      <w:rFonts w:asciiTheme="majorHAnsi" w:eastAsiaTheme="majorEastAsia" w:hAnsiTheme="majorHAnsi" w:cstheme="majorBidi"/>
      <w:color w:val="243F60" w:themeColor="accent1" w:themeShade="7F"/>
      <w:lang w:eastAsia="en-US"/>
    </w:rPr>
  </w:style>
  <w:style w:type="character" w:customStyle="1" w:styleId="Titolo7Carattere">
    <w:name w:val="Titolo 7 Carattere"/>
    <w:basedOn w:val="Carpredefinitoparagrafo"/>
    <w:link w:val="Titolo7"/>
    <w:semiHidden/>
    <w:rsid w:val="00B75392"/>
    <w:rPr>
      <w:rFonts w:asciiTheme="majorHAnsi" w:eastAsiaTheme="majorEastAsia" w:hAnsiTheme="majorHAnsi" w:cstheme="majorBidi"/>
      <w:i/>
      <w:iCs/>
      <w:color w:val="404040" w:themeColor="text1" w:themeTint="BF"/>
      <w:lang w:eastAsia="en-US"/>
    </w:rPr>
  </w:style>
  <w:style w:type="paragraph" w:styleId="Rientrocorpodeltesto">
    <w:name w:val="Body Text Indent"/>
    <w:basedOn w:val="Normale"/>
    <w:link w:val="RientrocorpodeltestoCarattere"/>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rsid w:val="00B75392"/>
    <w:rPr>
      <w:rFonts w:ascii="Tahoma" w:eastAsia="Times New Roman" w:hAnsi="Tahoma" w:cs="Tahoma"/>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76CD3"/>
    <w:rPr>
      <w:rFonts w:ascii="Times New Roman" w:eastAsia="Times New Roman" w:hAnsi="Times New Roman"/>
      <w:sz w:val="20"/>
      <w:szCs w:val="20"/>
    </w:rPr>
  </w:style>
  <w:style w:type="paragraph" w:styleId="Paragrafoelenco">
    <w:name w:val="List Paragraph"/>
    <w:basedOn w:val="Normale"/>
    <w:uiPriority w:val="34"/>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semiHidden/>
    <w:unhideWhenUsed/>
    <w:qFormat/>
    <w:locked/>
    <w:rsid w:val="00B75392"/>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locked/>
    <w:rsid w:val="00B7539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style>
  <w:style w:type="character" w:styleId="Collegamentoipertestuale">
    <w:name w:val="Hyperlink"/>
    <w:basedOn w:val="Carpredefinitoparagrafo"/>
    <w:uiPriority w:val="99"/>
    <w:rsid w:val="00372E6B"/>
    <w:rPr>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character" w:customStyle="1" w:styleId="Titolo5Carattere">
    <w:name w:val="Titolo 5 Carattere"/>
    <w:basedOn w:val="Carpredefinitoparagrafo"/>
    <w:link w:val="Titolo5"/>
    <w:semiHidden/>
    <w:rsid w:val="00B75392"/>
    <w:rPr>
      <w:rFonts w:asciiTheme="majorHAnsi" w:eastAsiaTheme="majorEastAsia" w:hAnsiTheme="majorHAnsi" w:cstheme="majorBidi"/>
      <w:color w:val="243F60" w:themeColor="accent1" w:themeShade="7F"/>
      <w:lang w:eastAsia="en-US"/>
    </w:rPr>
  </w:style>
  <w:style w:type="character" w:customStyle="1" w:styleId="Titolo7Carattere">
    <w:name w:val="Titolo 7 Carattere"/>
    <w:basedOn w:val="Carpredefinitoparagrafo"/>
    <w:link w:val="Titolo7"/>
    <w:semiHidden/>
    <w:rsid w:val="00B75392"/>
    <w:rPr>
      <w:rFonts w:asciiTheme="majorHAnsi" w:eastAsiaTheme="majorEastAsia" w:hAnsiTheme="majorHAnsi" w:cstheme="majorBidi"/>
      <w:i/>
      <w:iCs/>
      <w:color w:val="404040" w:themeColor="text1" w:themeTint="BF"/>
      <w:lang w:eastAsia="en-US"/>
    </w:rPr>
  </w:style>
  <w:style w:type="paragraph" w:styleId="Rientrocorpodeltesto">
    <w:name w:val="Body Text Indent"/>
    <w:basedOn w:val="Normale"/>
    <w:link w:val="RientrocorpodeltestoCarattere"/>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rsid w:val="00B75392"/>
    <w:rPr>
      <w:rFonts w:ascii="Tahoma" w:eastAsia="Times New Roman" w:hAnsi="Tahoma" w:cs="Tahoma"/>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76CD3"/>
    <w:rPr>
      <w:rFonts w:ascii="Times New Roman" w:eastAsia="Times New Roman" w:hAnsi="Times New Roman"/>
      <w:sz w:val="20"/>
      <w:szCs w:val="20"/>
    </w:rPr>
  </w:style>
  <w:style w:type="paragraph" w:styleId="Paragrafoelenco">
    <w:name w:val="List Paragraph"/>
    <w:basedOn w:val="Normale"/>
    <w:uiPriority w:val="34"/>
    <w:qFormat/>
    <w:rsid w:val="00976CD3"/>
    <w:pPr>
      <w:spacing w:after="0" w:line="240" w:lineRule="auto"/>
      <w:ind w:left="720"/>
      <w:contextualSpacing/>
    </w:pPr>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5848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b6toscanasu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6D0F0-EC9E-433A-A4EE-FCDC9792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887</Words>
  <Characters>5162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Consorzio 6 Toscana Sud</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Zappalorti</dc:creator>
  <cp:lastModifiedBy>Vanessa Turchi</cp:lastModifiedBy>
  <cp:revision>20</cp:revision>
  <cp:lastPrinted>2015-06-17T09:36:00Z</cp:lastPrinted>
  <dcterms:created xsi:type="dcterms:W3CDTF">2015-06-09T15:58:00Z</dcterms:created>
  <dcterms:modified xsi:type="dcterms:W3CDTF">2015-06-17T10:14:00Z</dcterms:modified>
</cp:coreProperties>
</file>